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186" w:rsidRPr="00C51F14" w:rsidRDefault="002C1186" w:rsidP="002C1186">
      <w:pPr>
        <w:spacing w:line="300" w:lineRule="auto"/>
        <w:rPr>
          <w:rFonts w:cs="B Nazanin"/>
        </w:rPr>
      </w:pPr>
    </w:p>
    <w:p w:rsidR="002C1186" w:rsidRPr="00C059EF" w:rsidRDefault="002C1186" w:rsidP="002C1186">
      <w:pPr>
        <w:spacing w:line="300" w:lineRule="auto"/>
        <w:jc w:val="center"/>
        <w:rPr>
          <w:rFonts w:cs="B Nazanin"/>
          <w:b/>
          <w:bCs/>
          <w:sz w:val="28"/>
          <w:szCs w:val="28"/>
          <w:rtl/>
        </w:rPr>
      </w:pPr>
      <w:r w:rsidRPr="00C059EF">
        <w:rPr>
          <w:rFonts w:cs="B Nazanin" w:hint="cs"/>
          <w:b/>
          <w:bCs/>
          <w:sz w:val="28"/>
          <w:szCs w:val="28"/>
          <w:rtl/>
        </w:rPr>
        <w:t xml:space="preserve">بررسی میزان پایداری نظام های زراعی دشت مرودشت استان فارس </w:t>
      </w:r>
    </w:p>
    <w:p w:rsidR="002C1186" w:rsidRDefault="002C1186" w:rsidP="002C1186">
      <w:pPr>
        <w:spacing w:line="300" w:lineRule="auto"/>
        <w:rPr>
          <w:rFonts w:cs="B Nazanin"/>
          <w:rtl/>
        </w:rPr>
      </w:pPr>
    </w:p>
    <w:p w:rsidR="002C1186" w:rsidRPr="00E71789" w:rsidRDefault="002C1186" w:rsidP="002C1186">
      <w:pPr>
        <w:spacing w:line="300" w:lineRule="auto"/>
        <w:rPr>
          <w:rFonts w:cs="B Nazanin"/>
          <w:b/>
          <w:bCs/>
          <w:rtl/>
        </w:rPr>
      </w:pPr>
      <w:r w:rsidRPr="00E71789">
        <w:rPr>
          <w:rFonts w:cs="B Nazanin" w:hint="cs"/>
          <w:b/>
          <w:bCs/>
          <w:rtl/>
        </w:rPr>
        <w:t>چکیده</w:t>
      </w:r>
    </w:p>
    <w:p w:rsidR="002C1186" w:rsidRPr="00160707" w:rsidRDefault="002C1186" w:rsidP="00815096">
      <w:pPr>
        <w:spacing w:after="100"/>
        <w:jc w:val="both"/>
        <w:rPr>
          <w:rFonts w:cs="B Nazanin"/>
        </w:rPr>
      </w:pPr>
      <w:r w:rsidRPr="00160707">
        <w:rPr>
          <w:rFonts w:cs="B Nazanin" w:hint="cs"/>
          <w:rtl/>
        </w:rPr>
        <w:t>امروزه نظام های زراعی در معرض بهره برداری خارج از توان طبیعی خود قرار دارند که ریشه آن را می توان در بهره برداری نادرست و مدیریت ناصحیح جستجو نمود. بهره برداری اصولی از منابع تولید نظام های زراعی نیاز به الگوها و مدل هایی دارد تا ضمن رعایت دستورالعمل های این مدل ها، بهره برداری پایدار را مدنظر قرار دهد. در این مطالعه با بهره گیری از فن پیمایش و روش نمونه گیری طبقه ای چندمرحله ای 200 نفر از بهره برداران منطقه مورد مطالعه انتخاب شدند. ابزار گردآوری داده ها پرسش نامه بود که تعدادی</w:t>
      </w:r>
      <w:r>
        <w:rPr>
          <w:rFonts w:cs="B Nazanin" w:hint="cs"/>
          <w:rtl/>
        </w:rPr>
        <w:t xml:space="preserve"> شاخص پایداری</w:t>
      </w:r>
      <w:r w:rsidRPr="00160707">
        <w:rPr>
          <w:rFonts w:cs="B Nazanin" w:hint="cs"/>
          <w:rtl/>
        </w:rPr>
        <w:t xml:space="preserve"> انتخاب شدند</w:t>
      </w:r>
      <w:r>
        <w:rPr>
          <w:rFonts w:cs="B Nazanin" w:hint="cs"/>
          <w:rtl/>
        </w:rPr>
        <w:t>.</w:t>
      </w:r>
      <w:r w:rsidRPr="00160707">
        <w:rPr>
          <w:rFonts w:cs="B Nazanin" w:hint="cs"/>
          <w:noProof/>
          <w:rtl/>
        </w:rPr>
        <w:t>ابتدا روایی پرسشنامه از سوی استادان و کارشناسان مربوط تایید شد و یک مطالعه راهنما با انتخاب 30 نفر از بهره برداران، خارج از محدوده تحقیق، برای بررسی پایای ابزار سنجش انجام گرفت. ضریب آلفای به دست آمده برای مقیاس های سنجش بین 8</w:t>
      </w:r>
      <w:r>
        <w:rPr>
          <w:rFonts w:cs="B Nazanin" w:hint="cs"/>
          <w:noProof/>
          <w:rtl/>
        </w:rPr>
        <w:t>0</w:t>
      </w:r>
      <w:r w:rsidRPr="00160707">
        <w:rPr>
          <w:rFonts w:cs="B Nazanin" w:hint="cs"/>
          <w:noProof/>
          <w:rtl/>
        </w:rPr>
        <w:t>/0 تا 95/0 تعیین شد.</w:t>
      </w:r>
      <w:r w:rsidRPr="00160707">
        <w:rPr>
          <w:rFonts w:cs="B Nazanin" w:hint="cs"/>
          <w:rtl/>
        </w:rPr>
        <w:t xml:space="preserve"> به م</w:t>
      </w:r>
      <w:r>
        <w:rPr>
          <w:rFonts w:cs="B Nazanin" w:hint="cs"/>
          <w:rtl/>
        </w:rPr>
        <w:t xml:space="preserve">نظور تحلیل نتایج از نرم افزار </w:t>
      </w:r>
      <w:r>
        <w:rPr>
          <w:rFonts w:cs="B Nazanin"/>
        </w:rPr>
        <w:t>SPSS</w:t>
      </w:r>
      <w:r w:rsidRPr="00160707">
        <w:rPr>
          <w:rFonts w:cs="B Nazanin" w:hint="cs"/>
          <w:rtl/>
        </w:rPr>
        <w:t xml:space="preserve">  بهره گرفته شد. شاخص </w:t>
      </w:r>
      <w:r w:rsidRPr="00C27737">
        <w:rPr>
          <w:rFonts w:cs="B Nazanin" w:hint="cs"/>
          <w:rtl/>
        </w:rPr>
        <w:t>پایداری بعد از رفع اختلاف مقایس شاخص ها</w:t>
      </w:r>
      <w:r>
        <w:rPr>
          <w:rFonts w:cs="B Nazanin" w:hint="cs"/>
          <w:rtl/>
        </w:rPr>
        <w:t>،</w:t>
      </w:r>
      <w:r w:rsidRPr="00C27737">
        <w:rPr>
          <w:rFonts w:cs="B Nazanin" w:hint="cs"/>
          <w:rtl/>
        </w:rPr>
        <w:t xml:space="preserve"> از طریق تحلیل مولفه های اصلی محاسبه گردید. یافته های پژوهش نشان داد که نواحی 1و 4 وضعیت بهتری از نظر پایداری داشته و ناحیه 6 ناپایدار می باشد. همچنین نتایج حاکی از آن است که متغیرهای سن، مشارکت</w:t>
      </w:r>
      <w:r>
        <w:rPr>
          <w:rFonts w:cs="B Nazanin" w:hint="cs"/>
          <w:rtl/>
        </w:rPr>
        <w:t xml:space="preserve"> در اجرای طرح های پایداری، آموزش و نگرش پایداری </w:t>
      </w:r>
      <w:r w:rsidRPr="00160707">
        <w:rPr>
          <w:rFonts w:cs="B Nazanin" w:hint="cs"/>
          <w:rtl/>
        </w:rPr>
        <w:t>مهمترین عوامل تاثیرگذار بر شاخص پایداری است.</w:t>
      </w:r>
    </w:p>
    <w:p w:rsidR="002C1186" w:rsidRPr="00160707" w:rsidRDefault="002C1186" w:rsidP="00815096">
      <w:pPr>
        <w:spacing w:after="100"/>
        <w:jc w:val="both"/>
        <w:rPr>
          <w:rFonts w:cs="B Nazanin"/>
          <w:rtl/>
        </w:rPr>
      </w:pPr>
    </w:p>
    <w:p w:rsidR="002C1186" w:rsidRPr="00C51F14" w:rsidRDefault="002C1186" w:rsidP="002C1186">
      <w:pPr>
        <w:spacing w:line="300" w:lineRule="auto"/>
        <w:rPr>
          <w:rFonts w:cs="B Nazanin"/>
          <w:rtl/>
        </w:rPr>
      </w:pPr>
      <w:r w:rsidRPr="00E71789">
        <w:rPr>
          <w:rFonts w:cs="B Nazanin" w:hint="cs"/>
          <w:b/>
          <w:bCs/>
          <w:rtl/>
        </w:rPr>
        <w:t>واژه های کلیدی</w:t>
      </w:r>
      <w:r>
        <w:rPr>
          <w:rFonts w:cs="B Nazanin" w:hint="cs"/>
          <w:rtl/>
        </w:rPr>
        <w:t xml:space="preserve">: </w:t>
      </w:r>
      <w:r w:rsidRPr="00160707">
        <w:rPr>
          <w:rFonts w:cs="B Nazanin" w:hint="cs"/>
          <w:rtl/>
        </w:rPr>
        <w:t>شاخص پایداری، نظام های زراعی، دشت مرودشت</w:t>
      </w:r>
      <w:r w:rsidRPr="00C51F14">
        <w:rPr>
          <w:rFonts w:cs="B Nazanin" w:hint="cs"/>
          <w:rtl/>
        </w:rPr>
        <w:t xml:space="preserve"> </w:t>
      </w:r>
    </w:p>
    <w:p w:rsidR="002C1186" w:rsidRPr="00C51F14" w:rsidRDefault="002C1186" w:rsidP="002C1186">
      <w:pPr>
        <w:spacing w:line="300" w:lineRule="auto"/>
        <w:rPr>
          <w:rFonts w:cs="B Nazanin"/>
          <w:rtl/>
        </w:rPr>
      </w:pPr>
    </w:p>
    <w:p w:rsidR="002C1186" w:rsidRDefault="002C1186" w:rsidP="002C1186">
      <w:pPr>
        <w:spacing w:line="300" w:lineRule="auto"/>
        <w:rPr>
          <w:rFonts w:cs="B Nazanin"/>
          <w:rtl/>
        </w:rPr>
      </w:pPr>
    </w:p>
    <w:p w:rsidR="002C1186" w:rsidRDefault="002C1186" w:rsidP="002C1186">
      <w:pPr>
        <w:spacing w:line="300" w:lineRule="auto"/>
        <w:rPr>
          <w:rFonts w:cs="B Titr"/>
          <w:b/>
          <w:bCs/>
          <w:rtl/>
        </w:rPr>
      </w:pPr>
    </w:p>
    <w:p w:rsidR="002C1186" w:rsidRDefault="002C1186" w:rsidP="002C1186">
      <w:pPr>
        <w:spacing w:line="300" w:lineRule="auto"/>
        <w:rPr>
          <w:rFonts w:cs="B Titr"/>
          <w:b/>
          <w:bCs/>
          <w:rtl/>
        </w:rPr>
      </w:pPr>
    </w:p>
    <w:p w:rsidR="002C1186" w:rsidRDefault="002C1186" w:rsidP="002C1186">
      <w:pPr>
        <w:spacing w:line="300" w:lineRule="auto"/>
        <w:rPr>
          <w:rFonts w:cs="B Titr"/>
          <w:b/>
          <w:bCs/>
        </w:rPr>
      </w:pPr>
    </w:p>
    <w:p w:rsidR="002C1186" w:rsidRDefault="002C1186" w:rsidP="002C1186">
      <w:pPr>
        <w:spacing w:line="300" w:lineRule="auto"/>
        <w:rPr>
          <w:rFonts w:cs="B Titr"/>
          <w:b/>
          <w:bCs/>
        </w:rPr>
      </w:pPr>
    </w:p>
    <w:p w:rsidR="002C1186" w:rsidRDefault="002C1186" w:rsidP="002C1186">
      <w:pPr>
        <w:spacing w:line="300" w:lineRule="auto"/>
        <w:rPr>
          <w:rFonts w:cs="B Titr"/>
          <w:b/>
          <w:bCs/>
        </w:rPr>
      </w:pPr>
    </w:p>
    <w:p w:rsidR="002C1186" w:rsidRDefault="002C1186" w:rsidP="002C1186">
      <w:pPr>
        <w:spacing w:line="300" w:lineRule="auto"/>
        <w:rPr>
          <w:rFonts w:cs="B Titr"/>
          <w:b/>
          <w:bCs/>
        </w:rPr>
      </w:pPr>
    </w:p>
    <w:p w:rsidR="002C1186" w:rsidRDefault="002C1186" w:rsidP="002C1186">
      <w:pPr>
        <w:spacing w:line="300" w:lineRule="auto"/>
        <w:rPr>
          <w:rFonts w:cs="B Titr"/>
          <w:b/>
          <w:bCs/>
        </w:rPr>
      </w:pPr>
    </w:p>
    <w:p w:rsidR="002C1186" w:rsidRDefault="002C1186" w:rsidP="002C1186">
      <w:pPr>
        <w:spacing w:line="300" w:lineRule="auto"/>
        <w:rPr>
          <w:rFonts w:cs="B Titr"/>
          <w:b/>
          <w:bCs/>
        </w:rPr>
      </w:pPr>
    </w:p>
    <w:p w:rsidR="002C1186" w:rsidRDefault="002C1186" w:rsidP="002C1186">
      <w:pPr>
        <w:spacing w:line="300" w:lineRule="auto"/>
        <w:rPr>
          <w:rFonts w:cs="B Titr"/>
          <w:b/>
          <w:bCs/>
        </w:rPr>
      </w:pPr>
    </w:p>
    <w:p w:rsidR="002C1186" w:rsidRDefault="002C1186" w:rsidP="002C1186">
      <w:pPr>
        <w:spacing w:line="300" w:lineRule="auto"/>
        <w:rPr>
          <w:rFonts w:cs="B Titr"/>
          <w:b/>
          <w:bCs/>
        </w:rPr>
      </w:pPr>
    </w:p>
    <w:p w:rsidR="002C1186" w:rsidRDefault="002C1186" w:rsidP="002C1186">
      <w:pPr>
        <w:spacing w:line="300" w:lineRule="auto"/>
        <w:rPr>
          <w:rFonts w:cs="B Titr"/>
          <w:b/>
          <w:bCs/>
        </w:rPr>
      </w:pPr>
    </w:p>
    <w:p w:rsidR="002C1186" w:rsidRDefault="002C1186" w:rsidP="002C1186">
      <w:pPr>
        <w:spacing w:line="300" w:lineRule="auto"/>
        <w:rPr>
          <w:rFonts w:cs="B Titr"/>
          <w:b/>
          <w:bCs/>
        </w:rPr>
      </w:pPr>
    </w:p>
    <w:p w:rsidR="002C1186" w:rsidRDefault="002C1186" w:rsidP="002C1186">
      <w:pPr>
        <w:spacing w:line="300" w:lineRule="auto"/>
        <w:rPr>
          <w:rFonts w:cs="B Titr"/>
          <w:b/>
          <w:bCs/>
        </w:rPr>
      </w:pPr>
    </w:p>
    <w:p w:rsidR="002C1186" w:rsidRDefault="002C1186" w:rsidP="002C1186">
      <w:pPr>
        <w:spacing w:line="300" w:lineRule="auto"/>
        <w:rPr>
          <w:rFonts w:cs="B Titr"/>
          <w:b/>
          <w:bCs/>
        </w:rPr>
      </w:pPr>
    </w:p>
    <w:p w:rsidR="002C1186" w:rsidRDefault="002C1186" w:rsidP="002C1186">
      <w:pPr>
        <w:spacing w:line="300" w:lineRule="auto"/>
        <w:rPr>
          <w:rFonts w:cs="B Titr"/>
          <w:b/>
          <w:bCs/>
          <w:rtl/>
        </w:rPr>
      </w:pPr>
    </w:p>
    <w:p w:rsidR="002C1186" w:rsidRPr="00E71789" w:rsidRDefault="002C1186" w:rsidP="002C1186">
      <w:pPr>
        <w:spacing w:line="300" w:lineRule="auto"/>
        <w:rPr>
          <w:rFonts w:cs="B Nazanin"/>
          <w:b/>
          <w:bCs/>
        </w:rPr>
      </w:pPr>
      <w:r>
        <w:rPr>
          <w:rFonts w:cs="B Nazanin" w:hint="cs"/>
          <w:b/>
          <w:bCs/>
          <w:rtl/>
        </w:rPr>
        <w:lastRenderedPageBreak/>
        <w:t>مقدمه</w:t>
      </w:r>
    </w:p>
    <w:p w:rsidR="002C1186" w:rsidRDefault="002C1186" w:rsidP="00815096">
      <w:pPr>
        <w:jc w:val="both"/>
        <w:rPr>
          <w:rFonts w:cs="B Nazanin"/>
          <w:rtl/>
        </w:rPr>
      </w:pPr>
      <w:r w:rsidRPr="00160707">
        <w:rPr>
          <w:rFonts w:cs="B Nazanin" w:hint="cs"/>
          <w:rtl/>
        </w:rPr>
        <w:t>نگرانی در مورد اثرات منفی زیست محیطی کشاورزی و تخریب منابع تولید نظام های زراعی رهیافت های جدیدی را در کشاورزی بوجود می آورد که همه این رهیافت های جدید در کشاورزی زیر چتری تحت عنوان کشاورزی پایدار هستند که تعاریف زیادی از این مفهوم شده است که رایج ترین آن ها عبارتند از کشاورزی پایدار آن نوع کشاورزی است که با مدیریت تولید، بهره وری را افزایش داده در حالی که تعادل اکولوژیکی کشاورزی، پایدار می ماند</w:t>
      </w:r>
      <w:r>
        <w:rPr>
          <w:rFonts w:cs="B Nazanin" w:hint="cs"/>
          <w:rtl/>
        </w:rPr>
        <w:t>(ماهش، 2000</w:t>
      </w:r>
      <w:r w:rsidRPr="00160707">
        <w:rPr>
          <w:rFonts w:cs="B Nazanin" w:hint="cs"/>
          <w:rtl/>
        </w:rPr>
        <w:t>)</w:t>
      </w:r>
    </w:p>
    <w:p w:rsidR="002C1186" w:rsidRPr="00160707" w:rsidRDefault="002C1186" w:rsidP="00815096">
      <w:pPr>
        <w:jc w:val="both"/>
        <w:rPr>
          <w:rFonts w:cs="B Nazanin"/>
          <w:rtl/>
        </w:rPr>
      </w:pPr>
      <w:r w:rsidRPr="00160707">
        <w:rPr>
          <w:rFonts w:cs="B Nazanin" w:hint="cs"/>
          <w:rtl/>
        </w:rPr>
        <w:t>کمسیون برونت لند توسعه پایدار را برآوردن نیازهای نسل حاضر بدون لطمه زدن به نیازهای نسل آینده تعریف کرد. مفهوم پایداری می تواند در هر سیستمی که پویا و هدفمند باشد به کار رود</w:t>
      </w:r>
      <w:r>
        <w:rPr>
          <w:rFonts w:cs="B Nazanin" w:hint="cs"/>
          <w:rtl/>
        </w:rPr>
        <w:t xml:space="preserve">. </w:t>
      </w:r>
      <w:r w:rsidRPr="00160707">
        <w:rPr>
          <w:rFonts w:cs="B Nazanin" w:hint="cs"/>
          <w:rtl/>
        </w:rPr>
        <w:t>از پایداری کشاورزی تعاریف بسیاری شده است. براون و همکاران(1987) تعریفی ارائه کردند که عناصری همچون حاصلخیزی خاک، تناوب زراعی، مدیریت تلفیقی آفات و کنترل بیولوژیکی و روش های شخم، کنترل آلودگی ناشی از کود و سموم، استراتژی های مدیریتی نظیر انتخاب رقم را در بر دارد</w:t>
      </w:r>
      <w:r>
        <w:rPr>
          <w:rFonts w:cs="B Nazanin" w:hint="cs"/>
          <w:rtl/>
        </w:rPr>
        <w:t>(لی،2008</w:t>
      </w:r>
      <w:r w:rsidRPr="00160707">
        <w:rPr>
          <w:rFonts w:cs="B Nazanin" w:hint="cs"/>
          <w:rtl/>
        </w:rPr>
        <w:t>)</w:t>
      </w:r>
      <w:r>
        <w:rPr>
          <w:rFonts w:cs="B Nazanin" w:hint="cs"/>
          <w:rtl/>
        </w:rPr>
        <w:t>.</w:t>
      </w:r>
    </w:p>
    <w:p w:rsidR="002C1186" w:rsidRDefault="002C1186" w:rsidP="00815096">
      <w:pPr>
        <w:jc w:val="both"/>
        <w:rPr>
          <w:rFonts w:asciiTheme="majorBidi" w:hAnsiTheme="majorBidi" w:cs="B Nazanin"/>
          <w:rtl/>
        </w:rPr>
      </w:pPr>
      <w:r w:rsidRPr="00160707">
        <w:rPr>
          <w:rFonts w:cs="B Nazanin" w:hint="cs"/>
          <w:rtl/>
        </w:rPr>
        <w:t>هدف کشاورزی پایدار حداکثر کردن منافع خالصی است که جامعه از تولید کشاورزی دریافت می کند و این مستلزم افزایش عملکرد محصول، افزایش کارآیی بهره برداری از نیتروژن، فسفر و آب، عملیات مدیریت زیست محیطی، کاربر</w:t>
      </w:r>
      <w:r>
        <w:rPr>
          <w:rFonts w:cs="B Nazanin" w:hint="cs"/>
          <w:rtl/>
        </w:rPr>
        <w:t>د صحیح سموم و آفت کش ها می باشد</w:t>
      </w:r>
      <w:r w:rsidRPr="00160707">
        <w:rPr>
          <w:rFonts w:asciiTheme="majorBidi" w:hAnsiTheme="majorBidi" w:cs="B Nazanin"/>
          <w:rtl/>
        </w:rPr>
        <w:t>(</w:t>
      </w:r>
      <w:r>
        <w:rPr>
          <w:rFonts w:asciiTheme="majorBidi" w:hAnsiTheme="majorBidi" w:cs="B Nazanin" w:hint="cs"/>
          <w:rtl/>
        </w:rPr>
        <w:t xml:space="preserve"> ریوست، 2009).</w:t>
      </w:r>
    </w:p>
    <w:p w:rsidR="002C1186" w:rsidRPr="00160707" w:rsidRDefault="002C1186" w:rsidP="00815096">
      <w:pPr>
        <w:jc w:val="both"/>
        <w:rPr>
          <w:rFonts w:cs="B Nazanin"/>
          <w:rtl/>
        </w:rPr>
      </w:pPr>
      <w:r w:rsidRPr="00160707">
        <w:rPr>
          <w:rFonts w:cs="B Nazanin" w:hint="cs"/>
          <w:rtl/>
        </w:rPr>
        <w:t>کشاورزی پایدار به دنبال تغییرات در عملیات کشاورزی است که کارآیی کاربرد منابع تولید را بهبود بخشیده و سودمندی را افزایش دهد. به منظور مدیریت نهاده های کشاورزی، کشاورزان باید قادر باشند که روابط درونی و پیچیده بین محصول، علف هرز، آفات و حاصلخیزی خاک را دریافته تا اینکه بتواند بر خطرات زیست محیطی غلبه کرده و به حفظ عملکرد محصول و محیط زیست راغب گردند. بعضی از مولفه های نظام کشاورزی پایدار عبارتند از مدیریت خاک شامل حاصلخیزی، آبیاری، مدیریت محصول، اقتصاد مزرعه و محیط زیس</w:t>
      </w:r>
      <w:r>
        <w:rPr>
          <w:rFonts w:cs="B Nazanin" w:hint="cs"/>
          <w:rtl/>
        </w:rPr>
        <w:t>ت( ماهش، 2000</w:t>
      </w:r>
      <w:r w:rsidRPr="00160707">
        <w:rPr>
          <w:rFonts w:cs="B Nazanin" w:hint="cs"/>
          <w:rtl/>
        </w:rPr>
        <w:t>)</w:t>
      </w:r>
      <w:r>
        <w:rPr>
          <w:rFonts w:cs="B Nazanin" w:hint="cs"/>
          <w:rtl/>
        </w:rPr>
        <w:t>.</w:t>
      </w:r>
    </w:p>
    <w:p w:rsidR="002C1186" w:rsidRPr="00160707" w:rsidRDefault="002C1186" w:rsidP="00815096">
      <w:pPr>
        <w:jc w:val="both"/>
        <w:rPr>
          <w:rFonts w:cs="B Nazanin"/>
          <w:rtl/>
        </w:rPr>
      </w:pPr>
      <w:r w:rsidRPr="00160707">
        <w:rPr>
          <w:rFonts w:cs="B Nazanin" w:hint="cs"/>
          <w:rtl/>
        </w:rPr>
        <w:t>امروزه نظام های زراعی در معرض بهره برداری خارج از توان طبیعی خود قرار دارند( احمدی زاده،1382) که ریشه آن را می توان در بهره برداری نادرست و مدیریت ناصحیح جستجو نمود که در این میان جهل انسان ها مبنی بر نامحدود انگاشتن منابع تولید را نبایستی نادیده گرفت.(مخدوم، 138</w:t>
      </w:r>
      <w:r>
        <w:rPr>
          <w:rFonts w:cs="B Nazanin" w:hint="cs"/>
          <w:rtl/>
        </w:rPr>
        <w:t>9</w:t>
      </w:r>
      <w:r w:rsidRPr="00160707">
        <w:rPr>
          <w:rFonts w:cs="B Nazanin" w:hint="cs"/>
          <w:rtl/>
        </w:rPr>
        <w:t>)</w:t>
      </w:r>
    </w:p>
    <w:p w:rsidR="002C1186" w:rsidRPr="00160707" w:rsidRDefault="002C1186" w:rsidP="00815096">
      <w:pPr>
        <w:jc w:val="both"/>
        <w:rPr>
          <w:rFonts w:cs="B Nazanin"/>
        </w:rPr>
      </w:pPr>
      <w:r w:rsidRPr="00160707">
        <w:rPr>
          <w:rFonts w:cs="B Nazanin" w:hint="cs"/>
          <w:rtl/>
        </w:rPr>
        <w:t>بهره برداری اصولی از منابع تولید نظام های زراعی نیاز به الگوها و مدل های منطقه دارد تا ضمن رعایت دستورالعمل های این مدل ها، بهره برداری پایدار را مدنظر قرار دهد. همچنین روند رو به توسعه زمین های کم بازده کشاورزی نشان از عدم برنامه ریزی صحیح برای این مناطق و لزوم توجه به امر برنامه ریزی و حفاظت از این مناطق منطبق بر واقعیات موجود می دهد(احمدی زاده، 1382)</w:t>
      </w:r>
    </w:p>
    <w:p w:rsidR="002C1186" w:rsidRPr="00160707" w:rsidRDefault="002C1186" w:rsidP="00815096">
      <w:pPr>
        <w:jc w:val="both"/>
        <w:rPr>
          <w:rFonts w:cs="B Nazanin"/>
          <w:rtl/>
        </w:rPr>
      </w:pPr>
      <w:r w:rsidRPr="00160707">
        <w:rPr>
          <w:rFonts w:cs="B Nazanin" w:hint="cs"/>
          <w:rtl/>
        </w:rPr>
        <w:t>نظام های زراعی و مسائل توسعه پایدار به طور معمول پیچیده هستند. درک پیچیدگی این نظام ها و تعاملاتشان با محیط زیست نه تنها مورد علاقه متخصصان کشاورزی است بلکه برای مدیریت و برنامه ریزی فرآیندهای کشاورزی و توسعه پایدار آن مهم می باشد. مدل سازی تلاشی است برای درک پیچیدگی نظام های زراعی.در سال های اخیر چندین مدل برای نظام های زراعی توسعه یافته اند.</w:t>
      </w:r>
    </w:p>
    <w:p w:rsidR="002C1186" w:rsidRPr="00160707" w:rsidRDefault="002C1186" w:rsidP="00815096">
      <w:pPr>
        <w:jc w:val="both"/>
        <w:rPr>
          <w:rFonts w:cs="B Nazanin"/>
          <w:rtl/>
        </w:rPr>
      </w:pPr>
      <w:r w:rsidRPr="00160707">
        <w:rPr>
          <w:rFonts w:cs="B Nazanin" w:hint="cs"/>
          <w:rtl/>
        </w:rPr>
        <w:t>تحلیل نظام های زراعی از طریق مدل سازی ابزار موثری برای درک و بررسی تعاملات پیچیده درون نظام های زراعی می باشد.همچنین توسعه استراتژی های مدیریتی که می تواند همزمان با حفظ سود مزرعه اثرات منفی زیست محیطی را حداقل سازد از طریق مدل س</w:t>
      </w:r>
      <w:r>
        <w:rPr>
          <w:rFonts w:cs="B Nazanin" w:hint="cs"/>
          <w:rtl/>
        </w:rPr>
        <w:t>ازی نظام های زراعی صورت می گیرد</w:t>
      </w:r>
      <w:r w:rsidRPr="00160707">
        <w:rPr>
          <w:rFonts w:cs="B Nazanin" w:hint="cs"/>
          <w:rtl/>
        </w:rPr>
        <w:t>(</w:t>
      </w:r>
      <w:r>
        <w:rPr>
          <w:rFonts w:cs="B Nazanin" w:hint="cs"/>
          <w:rtl/>
        </w:rPr>
        <w:t>ونگ و همکاران، 2009</w:t>
      </w:r>
      <w:r w:rsidRPr="00160707">
        <w:rPr>
          <w:rFonts w:cs="B Nazanin" w:hint="cs"/>
          <w:rtl/>
        </w:rPr>
        <w:t>)</w:t>
      </w:r>
      <w:r>
        <w:rPr>
          <w:rFonts w:cs="B Nazanin" w:hint="cs"/>
          <w:rtl/>
        </w:rPr>
        <w:t>.</w:t>
      </w:r>
    </w:p>
    <w:p w:rsidR="002C1186" w:rsidRPr="00160707" w:rsidRDefault="002C1186" w:rsidP="00815096">
      <w:pPr>
        <w:jc w:val="both"/>
        <w:rPr>
          <w:rFonts w:cs="B Nazanin"/>
          <w:rtl/>
        </w:rPr>
      </w:pPr>
      <w:r w:rsidRPr="00160707">
        <w:rPr>
          <w:rFonts w:cs="B Nazanin" w:hint="cs"/>
          <w:rtl/>
        </w:rPr>
        <w:t xml:space="preserve">    به طور کلی بررسی فعالیت های یک اکوسیستم دشوار و چالش برانگیز است، چون اولا ابعاد چندگانه داشته و ثانیا تنظیم روابط بین این فعالیت ها و گزینه های مدیریتی منابع تولید نظام های زراعی بسیار مشکل می باشد.</w:t>
      </w:r>
      <w:r>
        <w:rPr>
          <w:rFonts w:cs="B Nazanin" w:hint="cs"/>
          <w:rtl/>
        </w:rPr>
        <w:t xml:space="preserve"> </w:t>
      </w:r>
      <w:r w:rsidRPr="00160707">
        <w:rPr>
          <w:rFonts w:cs="B Nazanin" w:hint="cs"/>
          <w:rtl/>
        </w:rPr>
        <w:t>پیچیدگی نظام های زراعی و تعاملات بین مولفه های این نظام موجب می گردد که بررسی استراتژی های مدیریت منابع تولید در این نظام ها تنها از طریق مدل سازی امکان پذیر باشد</w:t>
      </w:r>
      <w:r w:rsidRPr="00160707">
        <w:rPr>
          <w:rFonts w:cs="B Nazanin"/>
          <w:rtl/>
        </w:rPr>
        <w:t>(</w:t>
      </w:r>
      <w:r>
        <w:rPr>
          <w:rFonts w:cs="B Nazanin" w:hint="cs"/>
          <w:rtl/>
        </w:rPr>
        <w:t>بهرا و پوندا، 2006</w:t>
      </w:r>
      <w:r w:rsidRPr="00160707">
        <w:rPr>
          <w:rFonts w:cs="B Nazanin" w:hint="cs"/>
          <w:rtl/>
        </w:rPr>
        <w:t>).</w:t>
      </w:r>
      <w:r>
        <w:rPr>
          <w:rFonts w:cs="B Nazanin" w:hint="cs"/>
          <w:rtl/>
        </w:rPr>
        <w:t xml:space="preserve"> </w:t>
      </w:r>
      <w:r w:rsidRPr="00160707">
        <w:rPr>
          <w:rFonts w:cs="B Nazanin" w:hint="cs"/>
          <w:rtl/>
        </w:rPr>
        <w:t>تحلیل زمانی مفید است که مهم ترین عملیات مدیریت منابع تولید در سطح مزرعه تعیین گردد</w:t>
      </w:r>
      <w:r>
        <w:rPr>
          <w:rFonts w:cs="B Nazanin" w:hint="cs"/>
          <w:rtl/>
        </w:rPr>
        <w:t>(لی،2008)</w:t>
      </w:r>
      <w:r w:rsidRPr="00160707">
        <w:rPr>
          <w:rFonts w:cs="B Nazanin" w:hint="cs"/>
          <w:rtl/>
        </w:rPr>
        <w:t xml:space="preserve">. </w:t>
      </w:r>
    </w:p>
    <w:p w:rsidR="002C1186" w:rsidRPr="00160707" w:rsidRDefault="002C1186" w:rsidP="00815096">
      <w:pPr>
        <w:jc w:val="both"/>
        <w:rPr>
          <w:rFonts w:cs="B Nazanin"/>
          <w:rtl/>
        </w:rPr>
      </w:pPr>
      <w:r w:rsidRPr="00160707">
        <w:rPr>
          <w:rFonts w:cs="B Nazanin" w:hint="cs"/>
          <w:rtl/>
        </w:rPr>
        <w:t xml:space="preserve">یک کار مهم در مدیریت منابع تولید نظام های زراعی کمی ساختن اثرات عملیات کشاورزی جایگزین( هم به صورت تکی و هم به صورت ترکیب با سایر عملیات) بر میزان عملکرد محصول و حفظ کیفیت آب و خاک می باشد. آزمایش های مزرعه ای نقش کلیدی در به دست آوردن اطلاعات دست اول در مورد اثرات عملیات مدیریت جایگزین دارد اما اغلب این آزمایش ها منابع و زمان زیادی احتیاج دارند. در مقایسه این آزمایش ها، مدل سازی به منظور کمک به فرآیند سیاست گذاری و تصمیم گیری در مطالعات کشاورزی توسعه یافته است. </w:t>
      </w:r>
      <w:r w:rsidRPr="00160707">
        <w:rPr>
          <w:rFonts w:cs="B Nazanin" w:hint="cs"/>
          <w:rtl/>
        </w:rPr>
        <w:lastRenderedPageBreak/>
        <w:t>تعدادی از این مدل ها وجود دارند که تعاملات پیچیده بین منابع تولید و عملیات مدیریت کشاورزی را بررسی می کنند. این مدل ها تلاش دارند که استراتژی های بهترین عملیات را در مقیاس های مختلف بررسی نمایند</w:t>
      </w:r>
      <w:r>
        <w:rPr>
          <w:rFonts w:cs="B Nazanin" w:hint="cs"/>
          <w:rtl/>
        </w:rPr>
        <w:t>(حاتم، 2011)</w:t>
      </w:r>
      <w:r w:rsidRPr="00160707">
        <w:rPr>
          <w:rFonts w:cs="B Nazanin" w:hint="cs"/>
          <w:rtl/>
        </w:rPr>
        <w:t>.</w:t>
      </w:r>
    </w:p>
    <w:p w:rsidR="002C1186" w:rsidRPr="00160707" w:rsidRDefault="002C1186" w:rsidP="00815096">
      <w:pPr>
        <w:jc w:val="both"/>
        <w:rPr>
          <w:rFonts w:cs="B Nazanin"/>
          <w:rtl/>
        </w:rPr>
      </w:pPr>
      <w:r w:rsidRPr="00160707">
        <w:rPr>
          <w:rFonts w:cs="B Nazanin" w:hint="cs"/>
          <w:rtl/>
        </w:rPr>
        <w:t>برای پاسخ به مسائل زیست محیطی، اقتصادی نظام های زراعی مطالعات بسیاری صورت گرفته است. در حال حاضر فعالیت های خوبی در به کارگیری مدل ها آن هم به طور مناسب صورت گرفته است. به عنوان مثال مطالعه</w:t>
      </w:r>
      <w:r>
        <w:rPr>
          <w:rFonts w:cs="B Nazanin" w:hint="cs"/>
          <w:rtl/>
        </w:rPr>
        <w:t xml:space="preserve"> هوت در سال 2009</w:t>
      </w:r>
      <w:r w:rsidRPr="00160707">
        <w:rPr>
          <w:rFonts w:cs="B Nazanin" w:hint="cs"/>
          <w:rtl/>
        </w:rPr>
        <w:t xml:space="preserve"> از نقطه نظر مدل سازی بسیار مفید می باشد.</w:t>
      </w:r>
      <w:r>
        <w:rPr>
          <w:rFonts w:cs="B Nazanin" w:hint="cs"/>
          <w:rtl/>
        </w:rPr>
        <w:t xml:space="preserve"> </w:t>
      </w:r>
      <w:r w:rsidRPr="00160707">
        <w:rPr>
          <w:rFonts w:cs="B Nazanin" w:hint="cs"/>
          <w:rtl/>
        </w:rPr>
        <w:t xml:space="preserve">در این مطالعه مدلی طراحی می گردد که پیامدهای مختلف عملیات مدیریت منابع تولید نظام های زراعی را ارائه کند و سعی می گردد مدلی ارائه گردد که قادر باشد ارتباط بین مولفه های اقتصادی، کشاورزی، زیست محیطی را به منظور جستجوی پیامدهای اقتصادی- زیست محیطی گزینه های مختلف مدیریتی را نشان دهد. </w:t>
      </w:r>
    </w:p>
    <w:p w:rsidR="002C1186" w:rsidRPr="00160707" w:rsidRDefault="002C1186" w:rsidP="00815096">
      <w:pPr>
        <w:jc w:val="both"/>
        <w:rPr>
          <w:rFonts w:cs="B Nazanin"/>
          <w:rtl/>
        </w:rPr>
      </w:pPr>
      <w:r>
        <w:rPr>
          <w:rFonts w:cs="B Nazanin" w:hint="cs"/>
          <w:rtl/>
        </w:rPr>
        <w:t>فاستر و همکاران در سال 2000</w:t>
      </w:r>
      <w:r w:rsidRPr="00160707">
        <w:rPr>
          <w:rFonts w:cs="B Nazanin" w:hint="cs"/>
          <w:rtl/>
        </w:rPr>
        <w:t xml:space="preserve"> جهت بررسی ارتباط بین عملیات مختلف شخم و اثرات اقتصادی زیست محیطی مدلی را در اوهایو به کار گرفت</w:t>
      </w:r>
      <w:r>
        <w:rPr>
          <w:rFonts w:cs="B Nazanin" w:hint="cs"/>
          <w:rtl/>
        </w:rPr>
        <w:t>ند</w:t>
      </w:r>
      <w:r w:rsidRPr="00160707">
        <w:rPr>
          <w:rFonts w:cs="B Nazanin" w:hint="cs"/>
          <w:rtl/>
        </w:rPr>
        <w:t>.</w:t>
      </w:r>
    </w:p>
    <w:p w:rsidR="002C1186" w:rsidRPr="00160707" w:rsidRDefault="002C1186" w:rsidP="00815096">
      <w:pPr>
        <w:jc w:val="both"/>
        <w:rPr>
          <w:rFonts w:cs="B Nazanin"/>
          <w:rtl/>
        </w:rPr>
      </w:pPr>
      <w:r>
        <w:rPr>
          <w:rFonts w:cs="B Nazanin" w:hint="cs"/>
          <w:rtl/>
        </w:rPr>
        <w:t>روسگرنت در سال 2000</w:t>
      </w:r>
      <w:r w:rsidRPr="00160707">
        <w:rPr>
          <w:rFonts w:cs="B Nazanin" w:hint="cs"/>
          <w:rtl/>
        </w:rPr>
        <w:t xml:space="preserve"> در یک چارچوب مدل سازی تلفیقی که تعاملات بین روش های مختلف آبیاری، گزینه های انتخاب نهاده، بهره وری کشاورزی و تخریب منابع تولید در شیلی معرفی کرد.</w:t>
      </w:r>
    </w:p>
    <w:p w:rsidR="002C1186" w:rsidRPr="00160707" w:rsidRDefault="002C1186" w:rsidP="00815096">
      <w:pPr>
        <w:jc w:val="both"/>
        <w:rPr>
          <w:rFonts w:cs="B Nazanin"/>
          <w:rtl/>
        </w:rPr>
      </w:pPr>
      <w:r w:rsidRPr="00160707">
        <w:rPr>
          <w:rFonts w:cs="B Nazanin" w:hint="cs"/>
          <w:rtl/>
        </w:rPr>
        <w:t xml:space="preserve"> </w:t>
      </w:r>
      <w:r>
        <w:rPr>
          <w:rFonts w:asciiTheme="majorBidi" w:hAnsiTheme="majorBidi" w:cs="B Nazanin" w:hint="cs"/>
          <w:rtl/>
        </w:rPr>
        <w:t>کیو در سال 2005</w:t>
      </w:r>
      <w:r w:rsidRPr="00160707">
        <w:rPr>
          <w:rFonts w:cs="B Nazanin" w:hint="cs"/>
          <w:rtl/>
        </w:rPr>
        <w:t xml:space="preserve"> یک مدل تصمیم گیری چند معیاره را برای کمک به کشاورزان در انتخاب یک نظام زراعی از بین تعداد نامحدودی از نظام های زراعی جایگزین به کار برد. </w:t>
      </w:r>
    </w:p>
    <w:p w:rsidR="002C1186" w:rsidRPr="00160707" w:rsidRDefault="002C1186" w:rsidP="00815096">
      <w:pPr>
        <w:jc w:val="both"/>
        <w:rPr>
          <w:rFonts w:cs="B Nazanin"/>
          <w:rtl/>
        </w:rPr>
      </w:pPr>
      <w:r w:rsidRPr="00160707">
        <w:rPr>
          <w:rFonts w:cs="B Nazanin" w:hint="cs"/>
          <w:rtl/>
        </w:rPr>
        <w:t>برآورد اثرات اقتصادی- زیست محیطی بهترین شیوه های مدیریت منابع تولید نظام های زراعی می باشد یکی از اهداف مهم مدل سازی است. یک مدل بایستی بتواند تاثیر اقتصادی و عملکرد زیست محیطی بهترین شیوه های مدیریت مزارع را تخمین بزند. هدف مدل به حداکثر رساندن درآمد مزرعه در ارتباط با ویژگی های مزرعه می باشد.(</w:t>
      </w:r>
      <w:r>
        <w:rPr>
          <w:rFonts w:asciiTheme="majorBidi" w:hAnsiTheme="majorBidi" w:cs="B Nazanin"/>
        </w:rPr>
        <w:t xml:space="preserve"> </w:t>
      </w:r>
      <w:r>
        <w:rPr>
          <w:rFonts w:asciiTheme="majorBidi" w:hAnsiTheme="majorBidi" w:cs="B Nazanin" w:hint="cs"/>
          <w:rtl/>
        </w:rPr>
        <w:t>ریوست، 2009</w:t>
      </w:r>
      <w:r w:rsidRPr="00160707">
        <w:rPr>
          <w:rFonts w:asciiTheme="majorBidi" w:hAnsiTheme="majorBidi" w:cs="B Nazanin"/>
          <w:rtl/>
        </w:rPr>
        <w:t>)</w:t>
      </w:r>
    </w:p>
    <w:p w:rsidR="002C1186" w:rsidRDefault="002C1186" w:rsidP="00815096">
      <w:pPr>
        <w:jc w:val="both"/>
        <w:rPr>
          <w:rFonts w:cs="B Nazanin"/>
          <w:rtl/>
        </w:rPr>
      </w:pPr>
      <w:r w:rsidRPr="00160707">
        <w:rPr>
          <w:rFonts w:cs="B Nazanin" w:hint="cs"/>
          <w:rtl/>
        </w:rPr>
        <w:t>یک تغییر در عملیات کشاورزی می تواند منجر به چندین تغییر در کیفیت زیست محیطی گردد. بنابراین نیاز است که چگونگی این تغییرات از طریق مدل ها و نقشه ها درک شود و تاثیر هر کدام از آن ها به طور جداگانه مشخص شود</w:t>
      </w:r>
      <w:r>
        <w:rPr>
          <w:rFonts w:cs="B Nazanin" w:hint="cs"/>
          <w:rtl/>
        </w:rPr>
        <w:t>(</w:t>
      </w:r>
      <w:r>
        <w:rPr>
          <w:rFonts w:asciiTheme="majorBidi" w:hAnsiTheme="majorBidi" w:cs="B Nazanin" w:hint="cs"/>
          <w:rtl/>
        </w:rPr>
        <w:t>چن، 2010</w:t>
      </w:r>
      <w:r w:rsidRPr="00160707">
        <w:rPr>
          <w:rFonts w:cs="B Nazanin" w:hint="cs"/>
          <w:rtl/>
        </w:rPr>
        <w:t>)</w:t>
      </w:r>
      <w:r>
        <w:rPr>
          <w:rFonts w:cs="B Nazanin" w:hint="cs"/>
          <w:rtl/>
        </w:rPr>
        <w:t>.</w:t>
      </w:r>
    </w:p>
    <w:p w:rsidR="002C1186" w:rsidRDefault="002C1186" w:rsidP="00815096">
      <w:pPr>
        <w:jc w:val="both"/>
        <w:rPr>
          <w:rFonts w:cs="B Nazanin"/>
          <w:rtl/>
        </w:rPr>
      </w:pPr>
    </w:p>
    <w:p w:rsidR="002C1186" w:rsidRDefault="002C1186" w:rsidP="00815096">
      <w:pPr>
        <w:jc w:val="both"/>
        <w:rPr>
          <w:rFonts w:cs="B Nazanin"/>
          <w:rtl/>
        </w:rPr>
      </w:pPr>
    </w:p>
    <w:p w:rsidR="002C1186" w:rsidRPr="00C51F14" w:rsidRDefault="00B57E7E" w:rsidP="00815096">
      <w:pPr>
        <w:jc w:val="both"/>
        <w:rPr>
          <w:rFonts w:cs="B Nazanin"/>
        </w:rPr>
      </w:pPr>
      <w:r>
        <w:rPr>
          <w:rFonts w:cs="B Nazanin"/>
          <w:noProof/>
        </w:rPr>
        <w:pict>
          <v:group id="_x0000_s1026" style="position:absolute;left:0;text-align:left;margin-left:35.3pt;margin-top:-9.45pt;width:449.55pt;height:220.9pt;z-index:251660288" coordorigin="2146,3021" coordsize="8991,4418">
            <v:oval id="_x0000_s1027" style="position:absolute;left:8548;top:4595;width:2589;height:1313">
              <v:textbox style="mso-next-textbox:#_x0000_s1027">
                <w:txbxContent>
                  <w:p w:rsidR="002C1186" w:rsidRPr="0044549F" w:rsidRDefault="002C1186" w:rsidP="002C1186">
                    <w:pPr>
                      <w:jc w:val="center"/>
                      <w:rPr>
                        <w:rFonts w:cs="B Nazanin"/>
                      </w:rPr>
                    </w:pPr>
                    <w:r w:rsidRPr="0044549F">
                      <w:rPr>
                        <w:rFonts w:cs="B Nazanin" w:hint="cs"/>
                        <w:rtl/>
                      </w:rPr>
                      <w:t>پایداری نظام های زراعی</w:t>
                    </w:r>
                  </w:p>
                </w:txbxContent>
              </v:textbox>
            </v:oval>
            <v:roundrect id="_x0000_s1028" style="position:absolute;left:2152;top:5892;width:2102;height:1127" arcsize="10923f">
              <v:textbox style="mso-next-textbox:#_x0000_s1028">
                <w:txbxContent>
                  <w:p w:rsidR="002C1186" w:rsidRPr="0044549F" w:rsidRDefault="002C1186" w:rsidP="002C1186">
                    <w:pPr>
                      <w:jc w:val="center"/>
                      <w:rPr>
                        <w:rFonts w:cs="B Nazanin"/>
                      </w:rPr>
                    </w:pPr>
                    <w:r w:rsidRPr="0044549F">
                      <w:rPr>
                        <w:rFonts w:cs="B Nazanin" w:hint="cs"/>
                        <w:rtl/>
                      </w:rPr>
                      <w:t xml:space="preserve">آموزش پایداری </w:t>
                    </w:r>
                  </w:p>
                </w:txbxContent>
              </v:textbox>
            </v:roundrect>
            <v:roundrect id="_x0000_s1029" style="position:absolute;left:5062;top:3021;width:2209;height:1290" arcsize="10923f">
              <v:textbox style="mso-next-textbox:#_x0000_s1029">
                <w:txbxContent>
                  <w:p w:rsidR="002C1186" w:rsidRPr="0044549F" w:rsidRDefault="002C1186" w:rsidP="002C1186">
                    <w:pPr>
                      <w:jc w:val="center"/>
                      <w:rPr>
                        <w:rFonts w:cs="B Nazanin"/>
                      </w:rPr>
                    </w:pPr>
                    <w:r w:rsidRPr="0044549F">
                      <w:rPr>
                        <w:rFonts w:cs="B Nazanin" w:hint="cs"/>
                        <w:rtl/>
                      </w:rPr>
                      <w:t>ویژگی های اجتماعی بهره برداران</w:t>
                    </w:r>
                  </w:p>
                </w:txbxContent>
              </v:textbox>
            </v:roundrect>
            <v:roundrect id="_x0000_s1030" style="position:absolute;left:2146;top:3935;width:2102;height:1290" arcsize="10923f">
              <v:textbox style="mso-next-textbox:#_x0000_s1030">
                <w:txbxContent>
                  <w:p w:rsidR="002C1186" w:rsidRPr="0044549F" w:rsidRDefault="002C1186" w:rsidP="002C1186">
                    <w:pPr>
                      <w:jc w:val="center"/>
                      <w:rPr>
                        <w:rFonts w:cs="B Nazanin"/>
                      </w:rPr>
                    </w:pPr>
                    <w:r w:rsidRPr="0044549F">
                      <w:rPr>
                        <w:rFonts w:cs="B Nazanin" w:hint="cs"/>
                        <w:rtl/>
                      </w:rPr>
                      <w:t>ویژگی های فردی بهره برداران</w:t>
                    </w:r>
                  </w:p>
                </w:txbxContent>
              </v:textbox>
            </v:roundrect>
            <v:roundrect id="_x0000_s1031" style="position:absolute;left:5243;top:6464;width:2102;height:975" arcsize="10923f">
              <v:textbox style="mso-next-textbox:#_x0000_s1031">
                <w:txbxContent>
                  <w:p w:rsidR="002C1186" w:rsidRPr="0044549F" w:rsidRDefault="002C1186" w:rsidP="002C1186">
                    <w:pPr>
                      <w:jc w:val="center"/>
                      <w:rPr>
                        <w:rFonts w:cs="B Nazanin"/>
                      </w:rPr>
                    </w:pPr>
                    <w:r w:rsidRPr="0044549F">
                      <w:rPr>
                        <w:rFonts w:cs="B Nazanin" w:hint="cs"/>
                        <w:rtl/>
                      </w:rPr>
                      <w:t xml:space="preserve">نگرش پایداری </w:t>
                    </w:r>
                  </w:p>
                </w:txbxContent>
              </v:textbox>
            </v:roundrect>
            <v:shapetype id="_x0000_t32" coordsize="21600,21600" o:spt="32" o:oned="t" path="m,l21600,21600e" filled="f">
              <v:path arrowok="t" fillok="f" o:connecttype="none"/>
              <o:lock v:ext="edit" shapetype="t"/>
            </v:shapetype>
            <v:shape id="_x0000_s1032" type="#_x0000_t32" style="position:absolute;left:4254;top:4896;width:4309;height:223" o:connectortype="straight">
              <v:stroke endarrow="block"/>
            </v:shape>
            <v:shape id="_x0000_s1033" type="#_x0000_t32" style="position:absolute;left:7271;top:4043;width:1384;height:930" o:connectortype="straight">
              <v:stroke endarrow="block"/>
            </v:shape>
            <v:shape id="_x0000_s1034" type="#_x0000_t32" style="position:absolute;left:4239;top:4013;width:853;height:345;flip:y" o:connectortype="straight">
              <v:stroke endarrow="block"/>
            </v:shape>
            <v:shape id="_x0000_s1035" type="#_x0000_t32" style="position:absolute;left:4239;top:4311;width:1373;height:1719;flip:y" o:connectortype="straight">
              <v:stroke endarrow="block"/>
            </v:shape>
            <v:shape id="_x0000_s1036" type="#_x0000_t32" style="position:absolute;left:4269;top:5401;width:4309;height:750;flip:y" o:connectortype="straight">
              <v:stroke endarrow="block"/>
            </v:shape>
            <v:shape id="_x0000_s1037" type="#_x0000_t32" style="position:absolute;left:7345;top:5631;width:1418;height:1112;flip:y" o:connectortype="straight">
              <v:stroke endarrow="block"/>
            </v:shape>
            <v:shape id="_x0000_s1038" type="#_x0000_t32" style="position:absolute;left:3952;top:5218;width:1578;height:1246" o:connectortype="straight">
              <v:stroke endarrow="block"/>
            </v:shape>
            <v:shape id="_x0000_s1039" type="#_x0000_t32" style="position:absolute;left:6465;top:4311;width:93;height:2153" o:connectortype="straight">
              <v:stroke endarrow="block"/>
            </v:shape>
          </v:group>
        </w:pict>
      </w:r>
    </w:p>
    <w:p w:rsidR="002C1186" w:rsidRPr="00C51F14" w:rsidRDefault="002C1186" w:rsidP="00815096">
      <w:pPr>
        <w:jc w:val="both"/>
        <w:rPr>
          <w:rFonts w:cs="B Nazanin"/>
        </w:rPr>
      </w:pPr>
    </w:p>
    <w:p w:rsidR="002C1186" w:rsidRPr="00C51F14" w:rsidRDefault="002C1186" w:rsidP="002C1186">
      <w:pPr>
        <w:rPr>
          <w:rFonts w:cs="B Nazanin"/>
        </w:rPr>
      </w:pPr>
    </w:p>
    <w:p w:rsidR="002C1186" w:rsidRPr="00C51F14" w:rsidRDefault="002C1186" w:rsidP="002C1186">
      <w:pPr>
        <w:rPr>
          <w:rFonts w:cs="B Nazanin"/>
        </w:rPr>
      </w:pPr>
    </w:p>
    <w:p w:rsidR="002C1186" w:rsidRPr="00C51F14" w:rsidRDefault="002C1186" w:rsidP="002C1186">
      <w:pPr>
        <w:rPr>
          <w:rFonts w:cs="B Nazanin"/>
        </w:rPr>
      </w:pPr>
    </w:p>
    <w:p w:rsidR="002C1186" w:rsidRDefault="002C1186" w:rsidP="002C1186">
      <w:pPr>
        <w:tabs>
          <w:tab w:val="left" w:pos="3018"/>
        </w:tabs>
        <w:jc w:val="center"/>
        <w:rPr>
          <w:rFonts w:cs="B Nazanin"/>
        </w:rPr>
      </w:pPr>
    </w:p>
    <w:p w:rsidR="002C1186" w:rsidRDefault="002C1186" w:rsidP="002C1186">
      <w:pPr>
        <w:tabs>
          <w:tab w:val="left" w:pos="3018"/>
        </w:tabs>
        <w:jc w:val="center"/>
        <w:rPr>
          <w:rFonts w:cs="B Nazanin"/>
        </w:rPr>
      </w:pPr>
    </w:p>
    <w:p w:rsidR="002C1186" w:rsidRDefault="002C1186" w:rsidP="002C1186">
      <w:pPr>
        <w:tabs>
          <w:tab w:val="left" w:pos="3018"/>
        </w:tabs>
        <w:jc w:val="center"/>
        <w:rPr>
          <w:rFonts w:cs="B Nazanin"/>
        </w:rPr>
      </w:pPr>
    </w:p>
    <w:p w:rsidR="002C1186" w:rsidRDefault="002C1186" w:rsidP="002C1186">
      <w:pPr>
        <w:tabs>
          <w:tab w:val="left" w:pos="3018"/>
        </w:tabs>
        <w:jc w:val="center"/>
        <w:rPr>
          <w:rFonts w:cs="B Nazanin"/>
        </w:rPr>
      </w:pPr>
    </w:p>
    <w:p w:rsidR="002C1186" w:rsidRDefault="002C1186" w:rsidP="002C1186">
      <w:pPr>
        <w:tabs>
          <w:tab w:val="left" w:pos="3018"/>
        </w:tabs>
        <w:jc w:val="center"/>
        <w:rPr>
          <w:rFonts w:cs="B Nazanin"/>
        </w:rPr>
      </w:pPr>
    </w:p>
    <w:p w:rsidR="002C1186" w:rsidRDefault="002C1186" w:rsidP="002C1186">
      <w:pPr>
        <w:tabs>
          <w:tab w:val="left" w:pos="3018"/>
        </w:tabs>
        <w:jc w:val="center"/>
        <w:rPr>
          <w:rFonts w:cs="B Nazanin"/>
        </w:rPr>
      </w:pPr>
    </w:p>
    <w:p w:rsidR="002C1186" w:rsidRDefault="002C1186" w:rsidP="002C1186">
      <w:pPr>
        <w:tabs>
          <w:tab w:val="left" w:pos="3018"/>
        </w:tabs>
        <w:jc w:val="center"/>
        <w:rPr>
          <w:rFonts w:cs="B Nazanin"/>
        </w:rPr>
      </w:pPr>
    </w:p>
    <w:p w:rsidR="002C1186" w:rsidRDefault="002C1186" w:rsidP="002C1186">
      <w:pPr>
        <w:tabs>
          <w:tab w:val="left" w:pos="3018"/>
        </w:tabs>
        <w:jc w:val="center"/>
        <w:rPr>
          <w:rFonts w:cs="B Nazanin"/>
        </w:rPr>
      </w:pPr>
    </w:p>
    <w:p w:rsidR="002C1186" w:rsidRDefault="002C1186" w:rsidP="002C1186">
      <w:pPr>
        <w:tabs>
          <w:tab w:val="left" w:pos="3018"/>
        </w:tabs>
        <w:jc w:val="center"/>
        <w:rPr>
          <w:rFonts w:cs="B Nazanin"/>
        </w:rPr>
      </w:pPr>
    </w:p>
    <w:p w:rsidR="002C1186" w:rsidRDefault="002C1186" w:rsidP="002C1186">
      <w:pPr>
        <w:tabs>
          <w:tab w:val="left" w:pos="3018"/>
        </w:tabs>
        <w:jc w:val="center"/>
        <w:rPr>
          <w:rFonts w:cs="B Nazanin"/>
        </w:rPr>
      </w:pPr>
    </w:p>
    <w:p w:rsidR="002C1186" w:rsidRDefault="002C1186" w:rsidP="002C1186">
      <w:pPr>
        <w:tabs>
          <w:tab w:val="left" w:pos="3018"/>
        </w:tabs>
        <w:jc w:val="center"/>
        <w:rPr>
          <w:rFonts w:cs="B Nazanin"/>
        </w:rPr>
      </w:pPr>
    </w:p>
    <w:p w:rsidR="002C1186" w:rsidRPr="00C51F14" w:rsidRDefault="002C1186" w:rsidP="002C1186">
      <w:pPr>
        <w:tabs>
          <w:tab w:val="left" w:pos="3018"/>
        </w:tabs>
        <w:jc w:val="center"/>
        <w:rPr>
          <w:rFonts w:cs="B Nazanin"/>
        </w:rPr>
      </w:pPr>
      <w:r w:rsidRPr="00C51F14">
        <w:rPr>
          <w:rFonts w:cs="B Nazanin" w:hint="cs"/>
          <w:rtl/>
        </w:rPr>
        <w:t>شکل 1</w:t>
      </w:r>
      <w:r>
        <w:rPr>
          <w:rFonts w:cs="B Nazanin"/>
        </w:rPr>
        <w:t>.</w:t>
      </w:r>
      <w:r w:rsidRPr="00C51F14">
        <w:rPr>
          <w:rFonts w:cs="B Nazanin" w:hint="cs"/>
          <w:rtl/>
        </w:rPr>
        <w:t xml:space="preserve"> چارچوب پژوهش</w:t>
      </w:r>
    </w:p>
    <w:p w:rsidR="002C1186" w:rsidRDefault="002C1186" w:rsidP="002C1186">
      <w:pPr>
        <w:rPr>
          <w:rFonts w:cs="B Nazanin"/>
          <w:b/>
          <w:bCs/>
        </w:rPr>
      </w:pPr>
    </w:p>
    <w:p w:rsidR="002C1186" w:rsidRDefault="002C1186" w:rsidP="002C1186">
      <w:pPr>
        <w:rPr>
          <w:rFonts w:cs="B Nazanin"/>
          <w:b/>
          <w:bCs/>
        </w:rPr>
      </w:pPr>
    </w:p>
    <w:p w:rsidR="002C1186" w:rsidRDefault="002C1186" w:rsidP="002C1186">
      <w:pPr>
        <w:rPr>
          <w:rFonts w:cs="B Nazanin"/>
          <w:b/>
          <w:bCs/>
        </w:rPr>
      </w:pPr>
    </w:p>
    <w:p w:rsidR="002C1186" w:rsidRDefault="002C1186" w:rsidP="002C1186">
      <w:pPr>
        <w:rPr>
          <w:rFonts w:cs="B Nazanin"/>
          <w:b/>
          <w:bCs/>
        </w:rPr>
      </w:pPr>
    </w:p>
    <w:p w:rsidR="002C1186" w:rsidRPr="00E71789" w:rsidRDefault="002C1186" w:rsidP="002C1186">
      <w:pPr>
        <w:rPr>
          <w:rFonts w:cs="B Nazanin"/>
          <w:b/>
          <w:bCs/>
          <w:rtl/>
        </w:rPr>
      </w:pPr>
      <w:r w:rsidRPr="00E71789">
        <w:rPr>
          <w:rFonts w:cs="B Nazanin" w:hint="cs"/>
          <w:b/>
          <w:bCs/>
          <w:rtl/>
        </w:rPr>
        <w:lastRenderedPageBreak/>
        <w:t>روش تحقیق</w:t>
      </w:r>
    </w:p>
    <w:p w:rsidR="002C1186" w:rsidRDefault="002C1186" w:rsidP="00815096">
      <w:pPr>
        <w:tabs>
          <w:tab w:val="left" w:pos="7260"/>
        </w:tabs>
        <w:jc w:val="both"/>
        <w:rPr>
          <w:rFonts w:cs="B Nazanin"/>
          <w:noProof/>
          <w:rtl/>
        </w:rPr>
      </w:pPr>
      <w:r w:rsidRPr="00160707">
        <w:rPr>
          <w:rFonts w:cs="B Nazanin" w:hint="cs"/>
          <w:rtl/>
        </w:rPr>
        <w:t>در این مطالعه جامعه آماری، شامل کلیه بهره برداران منطقه مورد مطالعه می باشند. با توجه به این که جامعه آماری بسیار وسیع است از نمونه گیری دو مرحله ای استفاده شد. در مرحله اول بین روستاهای مورد نظر واقع در 6 ناحیه</w:t>
      </w:r>
      <w:r>
        <w:rPr>
          <w:rFonts w:cs="B Nazanin" w:hint="cs"/>
          <w:rtl/>
        </w:rPr>
        <w:t xml:space="preserve"> در منطقه مورد مطالعه(شکل 2)</w:t>
      </w:r>
      <w:r w:rsidRPr="00160707">
        <w:rPr>
          <w:rFonts w:cs="B Nazanin" w:hint="cs"/>
          <w:rtl/>
        </w:rPr>
        <w:t xml:space="preserve"> چند روستا انتخاب شد و در مرحله دوم نمونه های مورد نظر از بین روستاهای تعیین شده انتخاب شدند. </w:t>
      </w:r>
      <w:r w:rsidRPr="00160707">
        <w:rPr>
          <w:rFonts w:cs="B Nazanin" w:hint="cs"/>
          <w:noProof/>
          <w:rtl/>
        </w:rPr>
        <w:t>بعد از تعین روستا، حجم نمونه مورد نیاز برای مطالعه از طریق فرمول کوکران مشخص شد.</w:t>
      </w:r>
    </w:p>
    <w:p w:rsidR="002C1186" w:rsidRPr="00160707" w:rsidRDefault="002C1186" w:rsidP="00815096">
      <w:pPr>
        <w:tabs>
          <w:tab w:val="left" w:pos="7260"/>
        </w:tabs>
        <w:jc w:val="both"/>
        <w:rPr>
          <w:rFonts w:cs="B Nazanin"/>
          <w:noProof/>
          <w:rtl/>
        </w:rPr>
      </w:pPr>
      <m:oMathPara>
        <m:oMath>
          <m:r>
            <w:rPr>
              <w:rFonts w:ascii="Cambria Math" w:hAnsi="Cambria Math" w:cs="B Nazanin"/>
              <w:noProof/>
            </w:rPr>
            <m:t>n=</m:t>
          </m:r>
          <m:f>
            <m:fPr>
              <m:ctrlPr>
                <w:rPr>
                  <w:rFonts w:ascii="Cambria Math" w:hAnsi="Cambria Math" w:cs="B Nazanin"/>
                  <w:i/>
                  <w:noProof/>
                </w:rPr>
              </m:ctrlPr>
            </m:fPr>
            <m:num>
              <m:sSup>
                <m:sSupPr>
                  <m:ctrlPr>
                    <w:rPr>
                      <w:rFonts w:ascii="Cambria Math" w:hAnsi="Cambria Math" w:cs="B Nazanin"/>
                      <w:i/>
                      <w:noProof/>
                    </w:rPr>
                  </m:ctrlPr>
                </m:sSupPr>
                <m:e>
                  <m:r>
                    <w:rPr>
                      <w:rFonts w:ascii="Cambria Math" w:hAnsi="Cambria Math" w:cs="B Nazanin"/>
                      <w:noProof/>
                    </w:rPr>
                    <m:t>N(t.s)</m:t>
                  </m:r>
                </m:e>
                <m:sup>
                  <m:r>
                    <w:rPr>
                      <w:rFonts w:ascii="Cambria Math" w:hAnsi="Cambria Math" w:cs="B Nazanin"/>
                      <w:noProof/>
                    </w:rPr>
                    <m:t>2</m:t>
                  </m:r>
                </m:sup>
              </m:sSup>
            </m:num>
            <m:den>
              <m:r>
                <w:rPr>
                  <w:rFonts w:ascii="Cambria Math" w:hAnsi="Cambria Math" w:cs="B Nazanin"/>
                  <w:noProof/>
                </w:rPr>
                <m:t>N</m:t>
              </m:r>
              <m:sSup>
                <m:sSupPr>
                  <m:ctrlPr>
                    <w:rPr>
                      <w:rFonts w:ascii="Cambria Math" w:hAnsi="Cambria Math" w:cs="B Nazanin"/>
                      <w:i/>
                      <w:noProof/>
                    </w:rPr>
                  </m:ctrlPr>
                </m:sSupPr>
                <m:e>
                  <m:r>
                    <w:rPr>
                      <w:rFonts w:ascii="Cambria Math" w:hAnsi="Cambria Math" w:cs="B Nazanin"/>
                      <w:noProof/>
                    </w:rPr>
                    <m:t>d</m:t>
                  </m:r>
                </m:e>
                <m:sup>
                  <m:r>
                    <w:rPr>
                      <w:rFonts w:ascii="Cambria Math" w:hAnsi="Cambria Math" w:cs="B Nazanin"/>
                      <w:noProof/>
                    </w:rPr>
                    <m:t>2</m:t>
                  </m:r>
                </m:sup>
              </m:sSup>
              <m:r>
                <w:rPr>
                  <w:rFonts w:ascii="Cambria Math" w:hAnsi="Cambria Math" w:cs="B Nazanin"/>
                  <w:noProof/>
                </w:rPr>
                <m:t>+</m:t>
              </m:r>
              <m:sSup>
                <m:sSupPr>
                  <m:ctrlPr>
                    <w:rPr>
                      <w:rFonts w:ascii="Cambria Math" w:hAnsi="Cambria Math" w:cs="B Nazanin"/>
                      <w:i/>
                      <w:noProof/>
                    </w:rPr>
                  </m:ctrlPr>
                </m:sSupPr>
                <m:e>
                  <m:r>
                    <w:rPr>
                      <w:rFonts w:ascii="Cambria Math" w:hAnsi="Cambria Math" w:cs="B Nazanin"/>
                      <w:noProof/>
                    </w:rPr>
                    <m:t>(t.s)</m:t>
                  </m:r>
                </m:e>
                <m:sup>
                  <m:r>
                    <w:rPr>
                      <w:rFonts w:ascii="Cambria Math" w:hAnsi="Cambria Math" w:cs="B Nazanin"/>
                      <w:noProof/>
                    </w:rPr>
                    <m:t>2</m:t>
                  </m:r>
                </m:sup>
              </m:sSup>
            </m:den>
          </m:f>
        </m:oMath>
      </m:oMathPara>
    </w:p>
    <w:p w:rsidR="002C1186" w:rsidRPr="00160707" w:rsidRDefault="002C1186" w:rsidP="00815096">
      <w:pPr>
        <w:tabs>
          <w:tab w:val="left" w:pos="7260"/>
        </w:tabs>
        <w:jc w:val="both"/>
        <w:rPr>
          <w:rFonts w:cs="B Nazanin"/>
          <w:noProof/>
          <w:rtl/>
        </w:rPr>
      </w:pPr>
      <m:oMathPara>
        <m:oMath>
          <m:r>
            <w:rPr>
              <w:rFonts w:ascii="Cambria Math" w:hAnsi="Cambria Math" w:cs="B Nazanin"/>
              <w:noProof/>
            </w:rPr>
            <m:t>n=</m:t>
          </m:r>
          <m:f>
            <m:fPr>
              <m:ctrlPr>
                <w:rPr>
                  <w:rFonts w:ascii="Cambria Math" w:hAnsi="Cambria Math" w:cs="B Nazanin"/>
                  <w:i/>
                  <w:noProof/>
                </w:rPr>
              </m:ctrlPr>
            </m:fPr>
            <m:num>
              <m:sSup>
                <m:sSupPr>
                  <m:ctrlPr>
                    <w:rPr>
                      <w:rFonts w:ascii="Cambria Math" w:hAnsi="Cambria Math" w:cs="B Nazanin"/>
                      <w:i/>
                      <w:noProof/>
                    </w:rPr>
                  </m:ctrlPr>
                </m:sSupPr>
                <m:e>
                  <m:r>
                    <w:rPr>
                      <w:rFonts w:ascii="Cambria Math" w:hAnsi="Cambria Math" w:cs="B Nazanin"/>
                      <w:noProof/>
                    </w:rPr>
                    <m:t>35000(1.96*0.35)</m:t>
                  </m:r>
                </m:e>
                <m:sup>
                  <m:r>
                    <w:rPr>
                      <w:rFonts w:ascii="Cambria Math" w:hAnsi="Cambria Math" w:cs="B Nazanin"/>
                      <w:noProof/>
                    </w:rPr>
                    <m:t>2</m:t>
                  </m:r>
                </m:sup>
              </m:sSup>
            </m:num>
            <m:den>
              <m:r>
                <w:rPr>
                  <w:rFonts w:ascii="Cambria Math" w:hAnsi="Cambria Math" w:cs="B Nazanin"/>
                  <w:noProof/>
                </w:rPr>
                <m:t>35000</m:t>
              </m:r>
              <m:sSup>
                <m:sSupPr>
                  <m:ctrlPr>
                    <w:rPr>
                      <w:rFonts w:ascii="Cambria Math" w:hAnsi="Cambria Math" w:cs="B Nazanin"/>
                      <w:i/>
                      <w:noProof/>
                    </w:rPr>
                  </m:ctrlPr>
                </m:sSupPr>
                <m:e>
                  <m:r>
                    <w:rPr>
                      <w:rFonts w:ascii="Cambria Math" w:hAnsi="Cambria Math" w:cs="B Nazanin"/>
                      <w:noProof/>
                    </w:rPr>
                    <m:t>(0.05)</m:t>
                  </m:r>
                </m:e>
                <m:sup>
                  <m:r>
                    <w:rPr>
                      <w:rFonts w:ascii="Cambria Math" w:hAnsi="Cambria Math" w:cs="B Nazanin"/>
                      <w:noProof/>
                    </w:rPr>
                    <m:t>2</m:t>
                  </m:r>
                </m:sup>
              </m:sSup>
              <m:r>
                <w:rPr>
                  <w:rFonts w:ascii="Cambria Math" w:hAnsi="Cambria Math" w:cs="B Nazanin"/>
                  <w:noProof/>
                </w:rPr>
                <m:t>+</m:t>
              </m:r>
              <m:sSup>
                <m:sSupPr>
                  <m:ctrlPr>
                    <w:rPr>
                      <w:rFonts w:ascii="Cambria Math" w:hAnsi="Cambria Math" w:cs="B Nazanin"/>
                      <w:i/>
                      <w:noProof/>
                    </w:rPr>
                  </m:ctrlPr>
                </m:sSupPr>
                <m:e>
                  <m:r>
                    <w:rPr>
                      <w:rFonts w:ascii="Cambria Math" w:hAnsi="Cambria Math" w:cs="B Nazanin"/>
                      <w:noProof/>
                    </w:rPr>
                    <m:t>(1.96.0.35)</m:t>
                  </m:r>
                </m:e>
                <m:sup>
                  <m:r>
                    <w:rPr>
                      <w:rFonts w:ascii="Cambria Math" w:hAnsi="Cambria Math" w:cs="B Nazanin"/>
                      <w:noProof/>
                    </w:rPr>
                    <m:t>2</m:t>
                  </m:r>
                </m:sup>
              </m:sSup>
            </m:den>
          </m:f>
          <m:r>
            <w:rPr>
              <w:rFonts w:ascii="Cambria Math" w:hAnsi="Cambria Math" w:cs="B Nazanin"/>
              <w:noProof/>
            </w:rPr>
            <m:t>=190</m:t>
          </m:r>
        </m:oMath>
      </m:oMathPara>
    </w:p>
    <w:p w:rsidR="002C1186" w:rsidRPr="00160707" w:rsidRDefault="002C1186" w:rsidP="00815096">
      <w:pPr>
        <w:jc w:val="both"/>
        <w:rPr>
          <w:rFonts w:cs="B Nazanin"/>
          <w:noProof/>
          <w:rtl/>
        </w:rPr>
      </w:pPr>
      <w:r w:rsidRPr="00160707">
        <w:rPr>
          <w:rFonts w:cs="B Nazanin" w:hint="cs"/>
          <w:noProof/>
          <w:rtl/>
        </w:rPr>
        <w:t xml:space="preserve">جهت اطمینان بیشتر 10 نفر اضافه شد که در مجموع تعداد نمونه به 200 عدد رسید. در این مرحله جهت انتخاب نمونه های مورد نظر، روش نمونه گیری طبقه بندی مورد استفاده قرار گرفت. بدین منظور با لحاظ نمودن معیار تعداد بهره برداران هر روستا و ابعاد مالکیت اراضی حجم نمونه در هر ناحیه انتخاب شدند. مهمترین ابزار جهت گردآوری اطلاعات در این روش پرسشنامه می باشد.ابتدا روایی پرسشنامه از سوی استادان و کارشناسان مربوط تایید شد و یک مطالعه راهنما با انتخاب 30 نفر از بهره برداران، خارج از محدوده تحقیق، برای بررسی پایای ابزار سنجش انجام گرفت. ضریب آلفای به دست آمده برای مقیاس های سنجش بین 8/0 تا 95/0 تعیین شد. در نهایت 200 پرسشنامه تکمیل شد. از نظر سنجش متغیرها نیز پایداری نظام زراعی به عنوان متغیر وابسته در ابعاد اقتصادی و محیط زیستی مورد سنجش قرار گرفته است. پایداری اقتصادی با میزان سوددهی، عملکرد محصول و درآمد تعریف شده است.پایداری محیط زیستی بر پایه شاخص های اصلی( مدیریت خاک، مدیریت آفات و بیماری ها، استفاده از کودها و سموم شیمیایی و عملیات مربوط به مدیریت مزرعه) تعریف شده است. در نهایت داده های جمع آوری شده پس از کدگذاری با استفاده از نرم افزار </w:t>
      </w:r>
      <w:r w:rsidRPr="00160707">
        <w:rPr>
          <w:rFonts w:cs="B Nazanin"/>
          <w:noProof/>
        </w:rPr>
        <w:t>SPSS version:16</w:t>
      </w:r>
      <w:r w:rsidRPr="00160707">
        <w:rPr>
          <w:rFonts w:cs="B Nazanin" w:hint="cs"/>
          <w:noProof/>
          <w:rtl/>
        </w:rPr>
        <w:t xml:space="preserve"> مورد تجزیه و تحلیل قرار گرفته است. </w:t>
      </w:r>
    </w:p>
    <w:p w:rsidR="002C1186" w:rsidRPr="007E4BA6" w:rsidRDefault="002C1186" w:rsidP="00815096">
      <w:pPr>
        <w:tabs>
          <w:tab w:val="left" w:pos="7260"/>
        </w:tabs>
        <w:jc w:val="both"/>
        <w:rPr>
          <w:rFonts w:cs="B Nazanin"/>
          <w:noProof/>
        </w:rPr>
      </w:pPr>
      <w:r w:rsidRPr="00160707">
        <w:rPr>
          <w:rFonts w:cs="B Nazanin" w:hint="cs"/>
          <w:noProof/>
          <w:rtl/>
        </w:rPr>
        <w:t>به طوری که پس از نرمال کردن شاخص های اولیه، برای محاسبه شاخص های پایداری وزن های مربوط به هر شاخص از طریق تکنیک مولفه های اصلی محاسبه شد</w:t>
      </w:r>
      <w:r>
        <w:rPr>
          <w:rFonts w:cs="B Nazanin" w:hint="cs"/>
          <w:noProof/>
          <w:rtl/>
        </w:rPr>
        <w:t>(جدول 1)</w:t>
      </w:r>
      <w:r w:rsidRPr="00160707">
        <w:rPr>
          <w:rFonts w:cs="B Nazanin" w:hint="cs"/>
          <w:noProof/>
          <w:rtl/>
        </w:rPr>
        <w:t>. این وزن های محاسبه شده در واقع ضرایب محاسبه شده بردار اولین عامل مربوط به بیشترین مقدار خاص است</w:t>
      </w:r>
      <w:r>
        <w:rPr>
          <w:rFonts w:cs="B Nazanin" w:hint="cs"/>
          <w:noProof/>
          <w:rtl/>
        </w:rPr>
        <w:t>(جدول 2)</w:t>
      </w:r>
      <w:r w:rsidRPr="00160707">
        <w:rPr>
          <w:rFonts w:cs="B Nazanin" w:hint="cs"/>
          <w:noProof/>
          <w:rtl/>
        </w:rPr>
        <w:t xml:space="preserve">. وزن های محاسبه شده در مقادیر نرمال شده هر شاخص ضرب شد تا شاخص های پایداری به دست آید. در ادامه، جمع جبری پایداری شاخص های پایداری وزن دهی شده مربوط به هر بعد پایداری برای محاسبه شاخص ترکیبی، صورت گرفت. </w:t>
      </w:r>
    </w:p>
    <w:p w:rsidR="002C1186" w:rsidRPr="007E4BA6" w:rsidRDefault="002C1186" w:rsidP="00815096">
      <w:pPr>
        <w:tabs>
          <w:tab w:val="left" w:pos="7260"/>
        </w:tabs>
        <w:jc w:val="both"/>
        <w:rPr>
          <w:rFonts w:cs="B Nazanin"/>
          <w:noProof/>
        </w:rPr>
      </w:pPr>
      <m:oMathPara>
        <m:oMath>
          <m:r>
            <m:rPr>
              <m:sty m:val="p"/>
            </m:rPr>
            <w:rPr>
              <w:rFonts w:ascii="Cambria Math" w:hAnsi="Cambria Math" w:cs="B Nazanin"/>
              <w:noProof/>
            </w:rPr>
            <m:t>CI</m:t>
          </m:r>
          <m:r>
            <w:rPr>
              <w:rFonts w:ascii="Cambria Math" w:hAnsi="Cambria Math" w:cs="B Nazanin"/>
              <w:noProof/>
            </w:rPr>
            <m:t>=Σ</m:t>
          </m:r>
          <m:f>
            <m:fPr>
              <m:ctrlPr>
                <w:rPr>
                  <w:rFonts w:ascii="Cambria Math" w:hAnsi="Cambria Math" w:cs="B Nazanin"/>
                  <w:noProof/>
                </w:rPr>
              </m:ctrlPr>
            </m:fPr>
            <m:num>
              <m:r>
                <w:rPr>
                  <w:rFonts w:ascii="Cambria Math" w:hAnsi="Cambria Math" w:cs="B Nazanin"/>
                  <w:noProof/>
                </w:rPr>
                <m:t>X</m:t>
              </m:r>
            </m:num>
            <m:den>
              <m:bar>
                <m:barPr>
                  <m:pos m:val="top"/>
                  <m:ctrlPr>
                    <w:rPr>
                      <w:rFonts w:ascii="Cambria Math" w:hAnsi="Cambria Math" w:cs="B Nazanin"/>
                      <w:i/>
                      <w:noProof/>
                    </w:rPr>
                  </m:ctrlPr>
                </m:barPr>
                <m:e>
                  <m:r>
                    <w:rPr>
                      <w:rFonts w:ascii="Cambria Math" w:hAnsi="Cambria Math" w:cs="B Nazanin"/>
                      <w:noProof/>
                    </w:rPr>
                    <m:t>X</m:t>
                  </m:r>
                  <m:ctrlPr>
                    <w:rPr>
                      <w:rFonts w:ascii="Cambria Math" w:hAnsi="Cambria Math" w:cs="B Nazanin"/>
                      <w:i/>
                      <w:noProof/>
                      <w:rtl/>
                    </w:rPr>
                  </m:ctrlPr>
                </m:e>
              </m:bar>
            </m:den>
          </m:f>
          <m:r>
            <w:rPr>
              <w:rFonts w:ascii="Cambria Math" w:hAnsi="Cambria Math" w:cs="B Nazanin"/>
              <w:noProof/>
            </w:rPr>
            <m:t>*W</m:t>
          </m:r>
        </m:oMath>
      </m:oMathPara>
    </w:p>
    <w:p w:rsidR="002C1186" w:rsidRPr="00160707" w:rsidRDefault="002C1186" w:rsidP="00815096">
      <w:pPr>
        <w:tabs>
          <w:tab w:val="left" w:pos="7260"/>
        </w:tabs>
        <w:jc w:val="both"/>
        <w:rPr>
          <w:rFonts w:cs="B Nazanin"/>
          <w:noProof/>
          <w:rtl/>
        </w:rPr>
      </w:pPr>
      <w:r w:rsidRPr="00160707">
        <w:rPr>
          <w:rFonts w:cs="B Nazanin" w:hint="cs"/>
          <w:noProof/>
          <w:rtl/>
        </w:rPr>
        <w:t>سپس با توجه به این شاخص</w:t>
      </w:r>
      <w:r>
        <w:rPr>
          <w:rFonts w:cs="B Nazanin" w:hint="cs"/>
          <w:noProof/>
          <w:rtl/>
        </w:rPr>
        <w:t xml:space="preserve">، میزان پایداری </w:t>
      </w:r>
      <w:r w:rsidRPr="00160707">
        <w:rPr>
          <w:rFonts w:cs="B Nazanin" w:hint="cs"/>
          <w:noProof/>
          <w:rtl/>
        </w:rPr>
        <w:t>کل نظام های زراعی هر ناحیه در منطقه مورد مطالعه به دست آمد</w:t>
      </w:r>
      <w:r>
        <w:rPr>
          <w:rFonts w:cs="B Nazanin" w:hint="cs"/>
          <w:noProof/>
          <w:rtl/>
        </w:rPr>
        <w:t>(جدول 3)</w:t>
      </w:r>
      <w:r w:rsidRPr="00160707">
        <w:rPr>
          <w:rFonts w:cs="B Nazanin" w:hint="cs"/>
          <w:noProof/>
          <w:rtl/>
        </w:rPr>
        <w:t>. در نهایت به منظور تعیین عوامل موثر بر پایداری رگرسیون چندگانه انجام شد.</w:t>
      </w:r>
    </w:p>
    <w:p w:rsidR="002C1186" w:rsidRPr="00FE053E" w:rsidRDefault="002C1186" w:rsidP="00815096">
      <w:pPr>
        <w:spacing w:after="100"/>
        <w:jc w:val="both"/>
        <w:rPr>
          <w:rFonts w:asciiTheme="majorBidi" w:hAnsiTheme="majorBidi" w:cstheme="majorBidi"/>
          <w:noProof/>
          <w:sz w:val="22"/>
          <w:szCs w:val="22"/>
        </w:rPr>
      </w:pPr>
    </w:p>
    <w:p w:rsidR="002C1186" w:rsidRPr="00E70ED1" w:rsidRDefault="002C1186" w:rsidP="002C1186">
      <w:pPr>
        <w:jc w:val="center"/>
        <w:rPr>
          <w:rFonts w:cs="B Titr"/>
          <w:noProof/>
          <w:rtl/>
        </w:rPr>
      </w:pPr>
      <w:r w:rsidRPr="000B4FFB">
        <w:rPr>
          <w:rFonts w:cs="B Titr"/>
          <w:noProof/>
          <w:rtl/>
        </w:rPr>
        <w:lastRenderedPageBreak/>
        <w:drawing>
          <wp:inline distT="0" distB="0" distL="0" distR="0">
            <wp:extent cx="3151762" cy="2286000"/>
            <wp:effectExtent l="1905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srcRect l="28810" t="16230" r="30767" b="8377"/>
                    <a:stretch>
                      <a:fillRect/>
                    </a:stretch>
                  </pic:blipFill>
                  <pic:spPr bwMode="auto">
                    <a:xfrm>
                      <a:off x="0" y="0"/>
                      <a:ext cx="3151762" cy="2286000"/>
                    </a:xfrm>
                    <a:prstGeom prst="rect">
                      <a:avLst/>
                    </a:prstGeom>
                    <a:noFill/>
                    <a:ln w="9525">
                      <a:noFill/>
                      <a:miter lim="800000"/>
                      <a:headEnd/>
                      <a:tailEnd/>
                    </a:ln>
                  </pic:spPr>
                </pic:pic>
              </a:graphicData>
            </a:graphic>
          </wp:inline>
        </w:drawing>
      </w:r>
    </w:p>
    <w:p w:rsidR="002C1186" w:rsidRDefault="002C1186" w:rsidP="002C1186">
      <w:pPr>
        <w:jc w:val="center"/>
        <w:rPr>
          <w:rFonts w:cs="B Nazanin"/>
          <w:noProof/>
          <w:rtl/>
        </w:rPr>
      </w:pPr>
      <w:r>
        <w:rPr>
          <w:rFonts w:cs="B Nazanin" w:hint="cs"/>
          <w:noProof/>
          <w:rtl/>
        </w:rPr>
        <w:t>شکل 2. نواحی منطقه مورد مطالعه</w:t>
      </w:r>
    </w:p>
    <w:p w:rsidR="002C1186" w:rsidRDefault="002C1186" w:rsidP="002C1186">
      <w:pPr>
        <w:rPr>
          <w:rFonts w:cs="B Nazanin"/>
          <w:noProof/>
          <w:rtl/>
        </w:rPr>
      </w:pPr>
    </w:p>
    <w:p w:rsidR="002C1186" w:rsidRDefault="002C1186" w:rsidP="002C1186">
      <w:pPr>
        <w:rPr>
          <w:rFonts w:cs="B Nazanin"/>
          <w:noProof/>
          <w:rtl/>
        </w:rPr>
      </w:pPr>
    </w:p>
    <w:p w:rsidR="002C1186" w:rsidRDefault="002C1186" w:rsidP="002C1186">
      <w:pPr>
        <w:rPr>
          <w:rFonts w:cs="B Nazanin"/>
          <w:noProof/>
          <w:rtl/>
        </w:rPr>
      </w:pPr>
      <w:r>
        <w:rPr>
          <w:rFonts w:cs="B Nazanin" w:hint="cs"/>
          <w:noProof/>
          <w:rtl/>
        </w:rPr>
        <w:t>جدول1. شاخص های مورد استفاده در تحقیق و وزن های به دست آمده آن ها از طریق تکنیک تحلیل مولفه های اصلی(</w:t>
      </w:r>
      <w:r>
        <w:rPr>
          <w:rFonts w:cs="B Nazanin"/>
          <w:noProof/>
        </w:rPr>
        <w:t>PCA</w:t>
      </w:r>
      <w:r>
        <w:rPr>
          <w:rFonts w:cs="B Nazanin" w:hint="cs"/>
          <w:noProof/>
          <w:rtl/>
        </w:rPr>
        <w:t>)</w:t>
      </w:r>
    </w:p>
    <w:p w:rsidR="002C1186" w:rsidRDefault="002C1186" w:rsidP="002C1186">
      <w:pPr>
        <w:rPr>
          <w:rFonts w:cs="B Nazanin"/>
          <w:noProof/>
          <w:rtl/>
        </w:rPr>
      </w:pPr>
      <w:r>
        <w:rPr>
          <w:rFonts w:cs="B Nazanin" w:hint="cs"/>
          <w:noProof/>
          <w:rtl/>
        </w:rPr>
        <w:t xml:space="preserve">                      شاخص ها                                                                       وزن های تعیین شده</w:t>
      </w:r>
    </w:p>
    <w:tbl>
      <w:tblPr>
        <w:bidiVisual/>
        <w:tblW w:w="0" w:type="auto"/>
        <w:tblInd w:w="-45" w:type="dxa"/>
        <w:tblBorders>
          <w:top w:val="single" w:sz="4" w:space="0" w:color="auto"/>
        </w:tblBorders>
        <w:tblLook w:val="0000"/>
      </w:tblPr>
      <w:tblGrid>
        <w:gridCol w:w="9559"/>
      </w:tblGrid>
      <w:tr w:rsidR="002C1186" w:rsidTr="005D3521">
        <w:trPr>
          <w:trHeight w:val="100"/>
        </w:trPr>
        <w:tc>
          <w:tcPr>
            <w:tcW w:w="9559" w:type="dxa"/>
          </w:tcPr>
          <w:p w:rsidR="002C1186" w:rsidRDefault="002C1186" w:rsidP="005D3521">
            <w:pPr>
              <w:rPr>
                <w:rFonts w:cs="B Nazanin"/>
                <w:noProof/>
                <w:rtl/>
              </w:rPr>
            </w:pPr>
          </w:p>
        </w:tc>
      </w:tr>
    </w:tbl>
    <w:p w:rsidR="002C1186" w:rsidRDefault="002C1186" w:rsidP="002C1186">
      <w:pPr>
        <w:rPr>
          <w:rFonts w:cs="B Nazanin"/>
          <w:noProof/>
          <w:rtl/>
        </w:rPr>
      </w:pPr>
      <w:r>
        <w:rPr>
          <w:rFonts w:cs="B Nazanin" w:hint="cs"/>
          <w:noProof/>
          <w:rtl/>
        </w:rPr>
        <w:t xml:space="preserve">          حاصلخیزی خاک                                                                                    95/0                                </w:t>
      </w:r>
    </w:p>
    <w:p w:rsidR="002C1186" w:rsidRDefault="002C1186" w:rsidP="002C1186">
      <w:pPr>
        <w:rPr>
          <w:rFonts w:cs="B Nazanin"/>
          <w:noProof/>
          <w:rtl/>
        </w:rPr>
      </w:pPr>
      <w:r>
        <w:rPr>
          <w:rFonts w:cs="B Nazanin" w:hint="cs"/>
          <w:noProof/>
          <w:rtl/>
        </w:rPr>
        <w:t xml:space="preserve">          مصرف کود شیمیایی                                                                                65/0  </w:t>
      </w:r>
    </w:p>
    <w:p w:rsidR="002C1186" w:rsidRDefault="002C1186" w:rsidP="002C1186">
      <w:pPr>
        <w:rPr>
          <w:rFonts w:cs="B Nazanin"/>
          <w:noProof/>
          <w:rtl/>
        </w:rPr>
      </w:pPr>
      <w:r>
        <w:rPr>
          <w:rFonts w:cs="B Nazanin" w:hint="cs"/>
          <w:noProof/>
          <w:rtl/>
        </w:rPr>
        <w:t xml:space="preserve">          مصرف سموم شیمیایی                                  </w:t>
      </w:r>
      <w:r>
        <w:rPr>
          <w:rFonts w:cs="B Nazanin"/>
          <w:noProof/>
        </w:rPr>
        <w:t xml:space="preserve"> </w:t>
      </w:r>
      <w:r>
        <w:rPr>
          <w:rFonts w:cs="B Nazanin" w:hint="cs"/>
          <w:noProof/>
          <w:rtl/>
        </w:rPr>
        <w:t xml:space="preserve">                                           84/0</w:t>
      </w:r>
    </w:p>
    <w:p w:rsidR="002C1186" w:rsidRDefault="002C1186" w:rsidP="002C1186">
      <w:pPr>
        <w:rPr>
          <w:rFonts w:cs="B Nazanin"/>
          <w:noProof/>
          <w:rtl/>
        </w:rPr>
      </w:pPr>
      <w:r>
        <w:rPr>
          <w:rFonts w:cs="B Nazanin" w:hint="cs"/>
          <w:noProof/>
          <w:rtl/>
        </w:rPr>
        <w:t xml:space="preserve">          مقدار مصرف آب                                           </w:t>
      </w:r>
      <w:r>
        <w:rPr>
          <w:rFonts w:cs="B Nazanin"/>
          <w:noProof/>
        </w:rPr>
        <w:t xml:space="preserve">  </w:t>
      </w:r>
      <w:r>
        <w:rPr>
          <w:rFonts w:cs="B Nazanin" w:hint="cs"/>
          <w:noProof/>
          <w:rtl/>
        </w:rPr>
        <w:t xml:space="preserve">                                         93/0</w:t>
      </w:r>
    </w:p>
    <w:p w:rsidR="002C1186" w:rsidRDefault="002C1186" w:rsidP="002C1186">
      <w:pPr>
        <w:rPr>
          <w:rFonts w:cs="B Nazanin"/>
          <w:noProof/>
          <w:rtl/>
        </w:rPr>
      </w:pPr>
      <w:r>
        <w:rPr>
          <w:rFonts w:cs="B Nazanin" w:hint="cs"/>
          <w:noProof/>
          <w:rtl/>
        </w:rPr>
        <w:t xml:space="preserve">          سطح زیر کشت                                              </w:t>
      </w:r>
      <w:r>
        <w:rPr>
          <w:rFonts w:cs="B Nazanin"/>
          <w:noProof/>
        </w:rPr>
        <w:t xml:space="preserve">  </w:t>
      </w:r>
      <w:r>
        <w:rPr>
          <w:rFonts w:cs="B Nazanin" w:hint="cs"/>
          <w:noProof/>
          <w:rtl/>
        </w:rPr>
        <w:t xml:space="preserve">                                       82/0</w:t>
      </w:r>
    </w:p>
    <w:p w:rsidR="002C1186" w:rsidRDefault="002C1186" w:rsidP="002C1186">
      <w:pPr>
        <w:rPr>
          <w:rFonts w:cs="B Nazanin"/>
          <w:noProof/>
          <w:rtl/>
        </w:rPr>
      </w:pPr>
      <w:r>
        <w:rPr>
          <w:rFonts w:cs="B Nazanin" w:hint="cs"/>
          <w:noProof/>
          <w:rtl/>
        </w:rPr>
        <w:t xml:space="preserve">           عملکرد محصول                                             </w:t>
      </w:r>
      <w:r>
        <w:rPr>
          <w:rFonts w:cs="B Nazanin"/>
          <w:noProof/>
        </w:rPr>
        <w:t xml:space="preserve">   </w:t>
      </w:r>
      <w:r>
        <w:rPr>
          <w:rFonts w:cs="B Nazanin" w:hint="cs"/>
          <w:noProof/>
          <w:rtl/>
        </w:rPr>
        <w:t xml:space="preserve">                                     80/0</w:t>
      </w:r>
    </w:p>
    <w:p w:rsidR="002C1186" w:rsidRDefault="002C1186" w:rsidP="002C1186">
      <w:pPr>
        <w:rPr>
          <w:rFonts w:cs="B Nazanin"/>
          <w:rtl/>
        </w:rPr>
      </w:pPr>
      <w:r>
        <w:rPr>
          <w:rFonts w:cs="B Nazanin" w:hint="cs"/>
          <w:noProof/>
          <w:rtl/>
        </w:rPr>
        <w:t xml:space="preserve">          درآمد زایی                                                      </w:t>
      </w:r>
      <w:r>
        <w:rPr>
          <w:rFonts w:cs="B Nazanin"/>
          <w:noProof/>
        </w:rPr>
        <w:t xml:space="preserve">   </w:t>
      </w:r>
      <w:r>
        <w:rPr>
          <w:rFonts w:cs="B Nazanin" w:hint="cs"/>
          <w:noProof/>
          <w:rtl/>
        </w:rPr>
        <w:t xml:space="preserve">                                   92/0 </w:t>
      </w:r>
    </w:p>
    <w:p w:rsidR="002C1186" w:rsidRDefault="002C1186" w:rsidP="002C1186">
      <w:pPr>
        <w:rPr>
          <w:rFonts w:cs="B Nazanin"/>
          <w:noProof/>
          <w:rtl/>
        </w:rPr>
      </w:pPr>
      <w:r>
        <w:rPr>
          <w:rFonts w:cs="B Nazanin" w:hint="cs"/>
          <w:rtl/>
        </w:rPr>
        <w:t xml:space="preserve">  </w:t>
      </w:r>
      <w:r>
        <w:rPr>
          <w:rFonts w:cs="B Nazanin" w:hint="cs"/>
          <w:noProof/>
          <w:rtl/>
        </w:rPr>
        <w:t xml:space="preserve">          سوددهی                                                       </w:t>
      </w:r>
      <w:r>
        <w:rPr>
          <w:rFonts w:cs="B Nazanin"/>
          <w:noProof/>
        </w:rPr>
        <w:t xml:space="preserve">    </w:t>
      </w:r>
      <w:r>
        <w:rPr>
          <w:rFonts w:cs="B Nazanin" w:hint="cs"/>
          <w:noProof/>
          <w:rtl/>
        </w:rPr>
        <w:t xml:space="preserve">                                  78/0 </w:t>
      </w:r>
    </w:p>
    <w:tbl>
      <w:tblPr>
        <w:bidiVisual/>
        <w:tblW w:w="0" w:type="auto"/>
        <w:tblInd w:w="154" w:type="dxa"/>
        <w:tblBorders>
          <w:top w:val="single" w:sz="4" w:space="0" w:color="auto"/>
        </w:tblBorders>
        <w:tblLook w:val="0000"/>
      </w:tblPr>
      <w:tblGrid>
        <w:gridCol w:w="9176"/>
      </w:tblGrid>
      <w:tr w:rsidR="002C1186" w:rsidTr="005D3521">
        <w:trPr>
          <w:trHeight w:val="100"/>
        </w:trPr>
        <w:tc>
          <w:tcPr>
            <w:tcW w:w="9176" w:type="dxa"/>
          </w:tcPr>
          <w:p w:rsidR="002C1186" w:rsidRDefault="002C1186" w:rsidP="005D3521">
            <w:pPr>
              <w:rPr>
                <w:rFonts w:cs="B Nazanin"/>
                <w:rtl/>
              </w:rPr>
            </w:pPr>
          </w:p>
        </w:tc>
      </w:tr>
    </w:tbl>
    <w:p w:rsidR="002C1186" w:rsidRDefault="002C1186" w:rsidP="002C1186">
      <w:pPr>
        <w:rPr>
          <w:rFonts w:cs="B Nazanin"/>
          <w:noProof/>
          <w:rtl/>
        </w:rPr>
      </w:pPr>
      <w:r w:rsidRPr="007F6D42">
        <w:rPr>
          <w:rFonts w:cs="B Nazanin"/>
          <w:noProof/>
        </w:rPr>
        <w:t xml:space="preserve"> </w:t>
      </w:r>
    </w:p>
    <w:p w:rsidR="002C1186" w:rsidRPr="00F11ACE" w:rsidRDefault="002C1186" w:rsidP="002C1186">
      <w:pPr>
        <w:tabs>
          <w:tab w:val="left" w:pos="7260"/>
        </w:tabs>
        <w:jc w:val="center"/>
        <w:rPr>
          <w:rFonts w:cs="B Nazanin"/>
          <w:rtl/>
        </w:rPr>
      </w:pPr>
      <w:r w:rsidRPr="00F11ACE">
        <w:rPr>
          <w:rFonts w:cs="B Nazanin" w:hint="cs"/>
          <w:rtl/>
        </w:rPr>
        <w:t>جدول 2 . مقادیر ویژه عوامل استخراج شده</w:t>
      </w:r>
    </w:p>
    <w:tbl>
      <w:tblPr>
        <w:bidiVisual/>
        <w:tblW w:w="0" w:type="auto"/>
        <w:tblInd w:w="62" w:type="dxa"/>
        <w:tblBorders>
          <w:top w:val="single" w:sz="4" w:space="0" w:color="auto"/>
        </w:tblBorders>
        <w:tblLook w:val="0000"/>
      </w:tblPr>
      <w:tblGrid>
        <w:gridCol w:w="16"/>
        <w:gridCol w:w="9176"/>
        <w:gridCol w:w="45"/>
        <w:gridCol w:w="46"/>
      </w:tblGrid>
      <w:tr w:rsidR="002C1186" w:rsidRPr="00F11ACE" w:rsidTr="005D3521">
        <w:trPr>
          <w:gridBefore w:val="1"/>
          <w:gridAfter w:val="2"/>
          <w:wBefore w:w="16" w:type="dxa"/>
          <w:wAfter w:w="91" w:type="dxa"/>
          <w:trHeight w:val="100"/>
        </w:trPr>
        <w:tc>
          <w:tcPr>
            <w:tcW w:w="9176" w:type="dxa"/>
            <w:tcBorders>
              <w:bottom w:val="single" w:sz="4" w:space="0" w:color="auto"/>
            </w:tcBorders>
          </w:tcPr>
          <w:p w:rsidR="002C1186" w:rsidRPr="00F11ACE" w:rsidRDefault="002C1186" w:rsidP="005D3521">
            <w:pPr>
              <w:tabs>
                <w:tab w:val="left" w:pos="7260"/>
              </w:tabs>
              <w:rPr>
                <w:rFonts w:cs="B Nazanin"/>
                <w:rtl/>
              </w:rPr>
            </w:pPr>
            <w:r w:rsidRPr="00F11ACE">
              <w:rPr>
                <w:rFonts w:cs="B Nazanin" w:hint="cs"/>
                <w:rtl/>
              </w:rPr>
              <w:t>عامل             مقادیر ویژه            درصد واریانس تبیین شده توسط هر عامل    درصد تبیین تراکمی</w:t>
            </w:r>
          </w:p>
        </w:tc>
      </w:tr>
      <w:tr w:rsidR="002C1186" w:rsidRPr="00F11ACE" w:rsidTr="005D3521">
        <w:trPr>
          <w:gridAfter w:val="1"/>
          <w:wAfter w:w="46" w:type="dxa"/>
          <w:trHeight w:val="100"/>
        </w:trPr>
        <w:tc>
          <w:tcPr>
            <w:tcW w:w="9237" w:type="dxa"/>
            <w:gridSpan w:val="3"/>
          </w:tcPr>
          <w:p w:rsidR="002C1186" w:rsidRPr="00F11ACE" w:rsidRDefault="002C1186" w:rsidP="005D3521">
            <w:pPr>
              <w:tabs>
                <w:tab w:val="left" w:pos="7260"/>
              </w:tabs>
              <w:rPr>
                <w:rFonts w:cs="B Nazanin"/>
                <w:rtl/>
              </w:rPr>
            </w:pPr>
            <w:r w:rsidRPr="00F11ACE">
              <w:rPr>
                <w:rFonts w:cs="B Nazanin" w:hint="cs"/>
                <w:rtl/>
              </w:rPr>
              <w:t>1                    576/8                               28/37                                      28/37</w:t>
            </w:r>
          </w:p>
          <w:p w:rsidR="002C1186" w:rsidRPr="00F11ACE" w:rsidRDefault="002C1186" w:rsidP="005D3521">
            <w:pPr>
              <w:tabs>
                <w:tab w:val="left" w:pos="7260"/>
              </w:tabs>
              <w:rPr>
                <w:rFonts w:cs="B Nazanin"/>
                <w:rtl/>
              </w:rPr>
            </w:pPr>
            <w:r w:rsidRPr="00F11ACE">
              <w:rPr>
                <w:rFonts w:cs="B Nazanin" w:hint="cs"/>
                <w:rtl/>
              </w:rPr>
              <w:t>2                    413/7                              22/32                                      51/69</w:t>
            </w:r>
          </w:p>
          <w:p w:rsidR="002C1186" w:rsidRPr="00F11ACE" w:rsidRDefault="002C1186" w:rsidP="005D3521">
            <w:pPr>
              <w:tabs>
                <w:tab w:val="left" w:pos="7260"/>
              </w:tabs>
              <w:rPr>
                <w:rFonts w:cs="B Nazanin"/>
                <w:rtl/>
              </w:rPr>
            </w:pPr>
            <w:r w:rsidRPr="00F11ACE">
              <w:rPr>
                <w:rFonts w:cs="B Nazanin" w:hint="cs"/>
                <w:rtl/>
              </w:rPr>
              <w:t>3                  26/4                                 55/18                                       06/88</w:t>
            </w:r>
          </w:p>
        </w:tc>
      </w:tr>
      <w:tr w:rsidR="002C1186" w:rsidRPr="00F11ACE" w:rsidTr="005D3521">
        <w:trPr>
          <w:trHeight w:val="78"/>
        </w:trPr>
        <w:tc>
          <w:tcPr>
            <w:tcW w:w="9283" w:type="dxa"/>
            <w:gridSpan w:val="4"/>
            <w:tcBorders>
              <w:bottom w:val="single" w:sz="4" w:space="0" w:color="auto"/>
            </w:tcBorders>
          </w:tcPr>
          <w:p w:rsidR="002C1186" w:rsidRPr="00F11ACE" w:rsidRDefault="002C1186" w:rsidP="005D3521">
            <w:pPr>
              <w:tabs>
                <w:tab w:val="left" w:pos="7260"/>
              </w:tabs>
              <w:rPr>
                <w:rFonts w:cs="B Nazanin"/>
                <w:rtl/>
              </w:rPr>
            </w:pPr>
            <w:r w:rsidRPr="00F11ACE">
              <w:rPr>
                <w:rFonts w:cs="B Nazanin"/>
                <w:rtl/>
              </w:rPr>
              <w:tab/>
            </w:r>
          </w:p>
        </w:tc>
      </w:tr>
      <w:tr w:rsidR="002C1186" w:rsidRPr="00F11ACE" w:rsidTr="005D3521">
        <w:trPr>
          <w:trHeight w:val="322"/>
        </w:trPr>
        <w:tc>
          <w:tcPr>
            <w:tcW w:w="9283" w:type="dxa"/>
            <w:gridSpan w:val="4"/>
            <w:tcBorders>
              <w:top w:val="single" w:sz="4" w:space="0" w:color="auto"/>
            </w:tcBorders>
          </w:tcPr>
          <w:p w:rsidR="002C1186" w:rsidRPr="00F11ACE" w:rsidRDefault="002C1186" w:rsidP="005D3521">
            <w:pPr>
              <w:tabs>
                <w:tab w:val="left" w:pos="7260"/>
              </w:tabs>
              <w:rPr>
                <w:rFonts w:cs="B Nazanin"/>
                <w:rtl/>
              </w:rPr>
            </w:pPr>
          </w:p>
        </w:tc>
      </w:tr>
    </w:tbl>
    <w:p w:rsidR="002C1186" w:rsidRDefault="002C1186" w:rsidP="002C1186">
      <w:pPr>
        <w:tabs>
          <w:tab w:val="left" w:pos="7260"/>
        </w:tabs>
        <w:rPr>
          <w:rFonts w:cs="B Nazanin"/>
          <w:rtl/>
        </w:rPr>
      </w:pPr>
    </w:p>
    <w:p w:rsidR="002C1186" w:rsidRDefault="002C1186" w:rsidP="002C1186">
      <w:pPr>
        <w:tabs>
          <w:tab w:val="left" w:pos="7260"/>
        </w:tabs>
        <w:rPr>
          <w:rFonts w:cs="B Nazanin"/>
          <w:noProof/>
          <w:rtl/>
        </w:rPr>
      </w:pPr>
    </w:p>
    <w:p w:rsidR="002C1186" w:rsidRPr="00E71789" w:rsidRDefault="002C1186" w:rsidP="002C1186">
      <w:pPr>
        <w:tabs>
          <w:tab w:val="left" w:pos="7260"/>
        </w:tabs>
        <w:rPr>
          <w:rFonts w:cs="B Nazanin"/>
          <w:noProof/>
          <w:rtl/>
        </w:rPr>
      </w:pPr>
    </w:p>
    <w:p w:rsidR="002C1186" w:rsidRPr="00E71789" w:rsidRDefault="002C1186" w:rsidP="002C1186">
      <w:pPr>
        <w:tabs>
          <w:tab w:val="left" w:pos="7260"/>
        </w:tabs>
        <w:rPr>
          <w:rFonts w:cs="B Nazanin"/>
          <w:b/>
          <w:bCs/>
          <w:noProof/>
          <w:rtl/>
        </w:rPr>
      </w:pPr>
      <w:r w:rsidRPr="00E71789">
        <w:rPr>
          <w:rFonts w:cs="B Nazanin" w:hint="cs"/>
          <w:b/>
          <w:bCs/>
          <w:noProof/>
          <w:rtl/>
        </w:rPr>
        <w:lastRenderedPageBreak/>
        <w:t>نتایج و بحث</w:t>
      </w:r>
    </w:p>
    <w:p w:rsidR="002C1186" w:rsidRPr="00C51F14" w:rsidRDefault="002C1186" w:rsidP="00815096">
      <w:pPr>
        <w:tabs>
          <w:tab w:val="left" w:pos="7260"/>
        </w:tabs>
        <w:jc w:val="both"/>
        <w:rPr>
          <w:rFonts w:cs="B Nazanin"/>
          <w:rtl/>
        </w:rPr>
      </w:pPr>
      <w:r w:rsidRPr="00C51F14">
        <w:rPr>
          <w:rFonts w:cs="B Nazanin" w:hint="cs"/>
          <w:rtl/>
        </w:rPr>
        <w:t xml:space="preserve">بررسی متغیر سن و میزان تحصیلات در کنار هم تحلیل مفیدتری از جامعه مورد مطالعه را به دست می دهد. از آن جایی که یکی از مولفه های کلیدی در توسعه پایدار که منجر به تحول و تغییر می گردد میزان و قدرت آگاهی گروه های هدف است سطح سواد عنصری تعیین کننده خواهد بود. </w:t>
      </w:r>
    </w:p>
    <w:p w:rsidR="002C1186" w:rsidRPr="00C27737" w:rsidRDefault="002C1186" w:rsidP="00815096">
      <w:pPr>
        <w:tabs>
          <w:tab w:val="left" w:pos="7575"/>
        </w:tabs>
        <w:jc w:val="both"/>
        <w:rPr>
          <w:rFonts w:cs="B Nazanin"/>
          <w:noProof/>
          <w:rtl/>
        </w:rPr>
      </w:pPr>
      <w:r w:rsidRPr="00C51F14">
        <w:rPr>
          <w:rFonts w:cs="B Nazanin" w:hint="cs"/>
          <w:noProof/>
          <w:rtl/>
        </w:rPr>
        <w:t>نتایج به دست آمده در بخش توصیفی نشان داد که میانگین سنی بهره برداران5/52 سال بود(68/13=</w:t>
      </w:r>
      <w:r w:rsidRPr="00F30B5A">
        <w:rPr>
          <w:rFonts w:cs="B Nazanin"/>
          <w:noProof/>
          <w:sz w:val="20"/>
          <w:szCs w:val="20"/>
        </w:rPr>
        <w:t>S.D</w:t>
      </w:r>
      <w:r w:rsidRPr="00C51F14">
        <w:rPr>
          <w:rFonts w:cs="B Nazanin" w:hint="cs"/>
          <w:noProof/>
          <w:rtl/>
        </w:rPr>
        <w:t>) که به طور میانگین 28 سال سابقه فعالیت زراعت داشتند و 75 درصد از بهره برداران مورد مطالعه از نعمت سواد در حد زیردیپلم برخوردار بودند. بیشتر آن ها  (86 درصد) به صورت مالکیت فردی به زراعت مشغول بودند و میانگین اراضی زراعی تحت مالکیت گروه بهره برداران مورد مطالعه 10 هکتار می باشد.</w:t>
      </w:r>
    </w:p>
    <w:p w:rsidR="002C1186" w:rsidRDefault="002C1186" w:rsidP="00815096">
      <w:pPr>
        <w:tabs>
          <w:tab w:val="left" w:pos="7575"/>
        </w:tabs>
        <w:jc w:val="both"/>
        <w:rPr>
          <w:rFonts w:cs="B Nazanin"/>
          <w:noProof/>
          <w:rtl/>
        </w:rPr>
      </w:pPr>
      <w:r w:rsidRPr="00C27737">
        <w:rPr>
          <w:rFonts w:cs="B Nazanin" w:hint="cs"/>
          <w:noProof/>
          <w:rtl/>
        </w:rPr>
        <w:t>همچنین نتایج به دست آمده از بررسی وضعیت پایداری نظام های زراعی منطقه مورد مطالعه نشان می دهد که ناحیه 1 و 4 پایدار و ناحیه 6 ناپایدار بودند. نواحی 2،3 و 5 منطقه مورد مطالعه در مجموع از پایداری متوسطی</w:t>
      </w:r>
      <w:r w:rsidRPr="00C51F14">
        <w:rPr>
          <w:rFonts w:cs="B Nazanin" w:hint="cs"/>
          <w:noProof/>
          <w:rtl/>
        </w:rPr>
        <w:t xml:space="preserve"> برخوردار است</w:t>
      </w:r>
      <w:r>
        <w:rPr>
          <w:rFonts w:cs="B Nazanin" w:hint="cs"/>
          <w:noProof/>
          <w:rtl/>
        </w:rPr>
        <w:t>(جدول 3 )</w:t>
      </w:r>
      <w:r w:rsidRPr="00C51F14">
        <w:rPr>
          <w:rFonts w:cs="B Nazanin" w:hint="cs"/>
          <w:noProof/>
          <w:rtl/>
        </w:rPr>
        <w:t>.</w:t>
      </w:r>
      <w:r>
        <w:rPr>
          <w:rFonts w:cs="B Nazanin" w:hint="cs"/>
          <w:noProof/>
          <w:rtl/>
        </w:rPr>
        <w:t xml:space="preserve"> </w:t>
      </w:r>
    </w:p>
    <w:p w:rsidR="002C1186" w:rsidRPr="00C51F14" w:rsidRDefault="002C1186" w:rsidP="00815096">
      <w:pPr>
        <w:tabs>
          <w:tab w:val="left" w:pos="7575"/>
        </w:tabs>
        <w:jc w:val="both"/>
        <w:rPr>
          <w:rFonts w:cs="B Nazanin"/>
          <w:noProof/>
          <w:rtl/>
        </w:rPr>
      </w:pPr>
      <w:r w:rsidRPr="00C51F14">
        <w:rPr>
          <w:rFonts w:cs="B Nazanin" w:hint="cs"/>
          <w:noProof/>
          <w:rtl/>
        </w:rPr>
        <w:t>در بررسی اثر متغیرهای مستقل بر شاخص پایداری، همان طور که از ج</w:t>
      </w:r>
      <w:r w:rsidRPr="00C27737">
        <w:rPr>
          <w:rFonts w:cs="B Nazanin" w:hint="cs"/>
          <w:noProof/>
          <w:rtl/>
        </w:rPr>
        <w:t>دول</w:t>
      </w:r>
      <w:r w:rsidRPr="00C51F14">
        <w:rPr>
          <w:rFonts w:cs="B Nazanin" w:hint="cs"/>
          <w:noProof/>
          <w:rtl/>
        </w:rPr>
        <w:t xml:space="preserve"> </w:t>
      </w:r>
      <w:r>
        <w:rPr>
          <w:rFonts w:cs="B Nazanin" w:hint="cs"/>
          <w:noProof/>
          <w:rtl/>
        </w:rPr>
        <w:t>4</w:t>
      </w:r>
      <w:r w:rsidRPr="00C51F14">
        <w:rPr>
          <w:rFonts w:cs="B Nazanin" w:hint="cs"/>
          <w:noProof/>
          <w:rtl/>
        </w:rPr>
        <w:t xml:space="preserve">  ملاحظه می شود، از بین متغیرهای فردی سن دارای رابطه منفی و معنی داری در سطح </w:t>
      </w:r>
      <w:r>
        <w:rPr>
          <w:rFonts w:cs="B Nazanin" w:hint="cs"/>
          <w:noProof/>
          <w:rtl/>
        </w:rPr>
        <w:t>5 درصد</w:t>
      </w:r>
      <w:r w:rsidRPr="00C51F14">
        <w:rPr>
          <w:rFonts w:cs="B Nazanin" w:hint="cs"/>
          <w:noProof/>
          <w:rtl/>
        </w:rPr>
        <w:t xml:space="preserve">  با پایداری کل است( </w:t>
      </w:r>
      <w:r>
        <w:rPr>
          <w:rFonts w:cs="B Nazanin" w:hint="cs"/>
          <w:noProof/>
          <w:rtl/>
        </w:rPr>
        <w:t>818/0-</w:t>
      </w:r>
      <w:r w:rsidRPr="00C51F14">
        <w:rPr>
          <w:rFonts w:cs="B Nazanin"/>
          <w:noProof/>
        </w:rPr>
        <w:t xml:space="preserve"> </w:t>
      </w:r>
      <w:r w:rsidRPr="00C51F14">
        <w:rPr>
          <w:rFonts w:cs="B Nazanin" w:hint="cs"/>
          <w:noProof/>
          <w:rtl/>
        </w:rPr>
        <w:t xml:space="preserve"> </w:t>
      </w:r>
      <w:r w:rsidRPr="00C51F14">
        <w:rPr>
          <w:rFonts w:cs="B Nazanin"/>
          <w:noProof/>
        </w:rPr>
        <w:t>P=</w:t>
      </w:r>
      <w:r>
        <w:rPr>
          <w:rFonts w:cs="B Nazanin" w:hint="cs"/>
          <w:noProof/>
          <w:rtl/>
        </w:rPr>
        <w:t xml:space="preserve"> </w:t>
      </w:r>
      <w:r w:rsidRPr="00C51F14">
        <w:rPr>
          <w:rFonts w:cs="B Nazanin" w:hint="cs"/>
          <w:noProof/>
          <w:rtl/>
        </w:rPr>
        <w:t>،</w:t>
      </w:r>
      <w:r>
        <w:rPr>
          <w:rFonts w:cs="B Nazanin" w:hint="cs"/>
          <w:noProof/>
          <w:rtl/>
        </w:rPr>
        <w:t>047/0</w:t>
      </w:r>
      <w:r w:rsidRPr="00C51F14">
        <w:rPr>
          <w:rFonts w:cs="B Nazanin"/>
          <w:noProof/>
        </w:rPr>
        <w:t xml:space="preserve">r = </w:t>
      </w:r>
      <w:r w:rsidRPr="00C51F14">
        <w:rPr>
          <w:rFonts w:cs="B Nazanin" w:hint="cs"/>
          <w:noProof/>
          <w:rtl/>
        </w:rPr>
        <w:t>). سابقه کار زراعت نیز همبستگی منفی و معنی داری با پایداری کل دارد(</w:t>
      </w:r>
      <w:r>
        <w:rPr>
          <w:rFonts w:cs="B Nazanin" w:hint="cs"/>
          <w:noProof/>
          <w:rtl/>
        </w:rPr>
        <w:t>832/0-</w:t>
      </w:r>
      <w:r w:rsidRPr="00C51F14">
        <w:rPr>
          <w:rFonts w:cs="B Nazanin"/>
          <w:noProof/>
        </w:rPr>
        <w:t xml:space="preserve"> P=  </w:t>
      </w:r>
      <w:r w:rsidRPr="00C51F14">
        <w:rPr>
          <w:rFonts w:cs="B Nazanin" w:hint="cs"/>
          <w:noProof/>
          <w:rtl/>
        </w:rPr>
        <w:t xml:space="preserve">، </w:t>
      </w:r>
      <w:r>
        <w:rPr>
          <w:rFonts w:cs="B Nazanin" w:hint="cs"/>
          <w:noProof/>
          <w:rtl/>
        </w:rPr>
        <w:t>020/0</w:t>
      </w:r>
      <w:r w:rsidRPr="00C51F14">
        <w:rPr>
          <w:rFonts w:cs="B Nazanin" w:hint="cs"/>
          <w:noProof/>
          <w:rtl/>
        </w:rPr>
        <w:t xml:space="preserve"> </w:t>
      </w:r>
      <w:r w:rsidRPr="00C51F14">
        <w:rPr>
          <w:rFonts w:cs="B Nazanin"/>
          <w:noProof/>
        </w:rPr>
        <w:t>r =</w:t>
      </w:r>
      <w:r w:rsidRPr="00C51F14">
        <w:rPr>
          <w:rFonts w:cs="B Nazanin" w:hint="cs"/>
          <w:noProof/>
          <w:rtl/>
        </w:rPr>
        <w:t xml:space="preserve">).همچنین مطابق یافته ها مشارکت در طرح های مربوط به پایداری دارای رابطه مثبت و معنی داری در سطح  </w:t>
      </w:r>
      <w:r>
        <w:rPr>
          <w:rFonts w:cs="B Nazanin" w:hint="cs"/>
          <w:noProof/>
          <w:rtl/>
        </w:rPr>
        <w:t>1درصد</w:t>
      </w:r>
      <w:r w:rsidRPr="00C51F14">
        <w:rPr>
          <w:rFonts w:cs="B Nazanin" w:hint="cs"/>
          <w:noProof/>
          <w:rtl/>
        </w:rPr>
        <w:t xml:space="preserve">  با پایداری است(</w:t>
      </w:r>
      <w:r>
        <w:rPr>
          <w:rFonts w:cs="B Nazanin" w:hint="cs"/>
          <w:noProof/>
          <w:rtl/>
        </w:rPr>
        <w:t>957/0</w:t>
      </w:r>
      <w:r w:rsidRPr="00C51F14">
        <w:rPr>
          <w:rFonts w:cs="B Nazanin"/>
          <w:noProof/>
        </w:rPr>
        <w:t xml:space="preserve">P=  </w:t>
      </w:r>
      <w:r w:rsidRPr="00C51F14">
        <w:rPr>
          <w:rFonts w:cs="B Nazanin" w:hint="cs"/>
          <w:noProof/>
          <w:rtl/>
        </w:rPr>
        <w:t xml:space="preserve">، </w:t>
      </w:r>
      <w:r>
        <w:rPr>
          <w:rFonts w:cs="B Nazanin" w:hint="cs"/>
          <w:noProof/>
          <w:rtl/>
        </w:rPr>
        <w:t>003/0</w:t>
      </w:r>
      <w:r w:rsidRPr="00C51F14">
        <w:rPr>
          <w:rFonts w:cs="B Nazanin" w:hint="cs"/>
          <w:noProof/>
          <w:rtl/>
        </w:rPr>
        <w:t xml:space="preserve"> </w:t>
      </w:r>
      <w:r w:rsidRPr="00C51F14">
        <w:rPr>
          <w:rFonts w:cs="B Nazanin"/>
          <w:noProof/>
        </w:rPr>
        <w:t>r =</w:t>
      </w:r>
      <w:r w:rsidRPr="00C51F14">
        <w:rPr>
          <w:rFonts w:cs="B Nazanin" w:hint="cs"/>
          <w:noProof/>
          <w:rtl/>
        </w:rPr>
        <w:t xml:space="preserve"> </w:t>
      </w:r>
      <w:r>
        <w:rPr>
          <w:rFonts w:cs="B Nazanin" w:hint="cs"/>
          <w:noProof/>
          <w:rtl/>
        </w:rPr>
        <w:t>). بین متغیر آموزش بهره برداران در زمینه بهره برداری پایدار و پایداری نیز همبستگی مثبت و معنی داری وجود دارد</w:t>
      </w:r>
      <w:r w:rsidRPr="00C51F14">
        <w:rPr>
          <w:rFonts w:cs="B Nazanin" w:hint="cs"/>
          <w:noProof/>
          <w:rtl/>
        </w:rPr>
        <w:t>(</w:t>
      </w:r>
      <w:r>
        <w:rPr>
          <w:rFonts w:cs="B Nazanin" w:hint="cs"/>
          <w:noProof/>
          <w:rtl/>
        </w:rPr>
        <w:t>817/0</w:t>
      </w:r>
      <w:r w:rsidRPr="00C51F14">
        <w:rPr>
          <w:rFonts w:cs="B Nazanin"/>
          <w:noProof/>
        </w:rPr>
        <w:t xml:space="preserve">P=  </w:t>
      </w:r>
      <w:r w:rsidRPr="00C51F14">
        <w:rPr>
          <w:rFonts w:cs="B Nazanin" w:hint="cs"/>
          <w:noProof/>
          <w:rtl/>
        </w:rPr>
        <w:t xml:space="preserve">، </w:t>
      </w:r>
      <w:r>
        <w:rPr>
          <w:rFonts w:cs="B Nazanin" w:hint="cs"/>
          <w:noProof/>
          <w:rtl/>
        </w:rPr>
        <w:t>044/0</w:t>
      </w:r>
      <w:r w:rsidRPr="00C51F14">
        <w:rPr>
          <w:rFonts w:cs="B Nazanin" w:hint="cs"/>
          <w:noProof/>
          <w:rtl/>
        </w:rPr>
        <w:t xml:space="preserve"> </w:t>
      </w:r>
      <w:r w:rsidRPr="00C51F14">
        <w:rPr>
          <w:rFonts w:cs="B Nazanin"/>
          <w:noProof/>
        </w:rPr>
        <w:t>r =</w:t>
      </w:r>
      <w:r w:rsidRPr="00C51F14">
        <w:rPr>
          <w:rFonts w:cs="B Nazanin" w:hint="cs"/>
          <w:noProof/>
          <w:rtl/>
        </w:rPr>
        <w:t xml:space="preserve"> </w:t>
      </w:r>
      <w:r>
        <w:rPr>
          <w:rFonts w:cs="B Nazanin" w:hint="cs"/>
          <w:noProof/>
          <w:rtl/>
        </w:rPr>
        <w:t>). همچنین متغیر دانش بهره برداری پایدار و میزان پایداری نیز در سطح 1 درصد رابطه مثبت و معنی داری دارد</w:t>
      </w:r>
      <w:r w:rsidRPr="00C51F14">
        <w:rPr>
          <w:rFonts w:cs="B Nazanin" w:hint="cs"/>
          <w:noProof/>
          <w:rtl/>
        </w:rPr>
        <w:t>(</w:t>
      </w:r>
      <w:r>
        <w:rPr>
          <w:rFonts w:cs="B Nazanin" w:hint="cs"/>
          <w:noProof/>
          <w:rtl/>
        </w:rPr>
        <w:t>986/0</w:t>
      </w:r>
      <w:r w:rsidRPr="00C51F14">
        <w:rPr>
          <w:rFonts w:cs="B Nazanin"/>
          <w:noProof/>
        </w:rPr>
        <w:t xml:space="preserve">P=  </w:t>
      </w:r>
      <w:r w:rsidRPr="00C51F14">
        <w:rPr>
          <w:rFonts w:cs="B Nazanin" w:hint="cs"/>
          <w:noProof/>
          <w:rtl/>
        </w:rPr>
        <w:t xml:space="preserve">، </w:t>
      </w:r>
      <w:r>
        <w:rPr>
          <w:rFonts w:cs="B Nazanin" w:hint="cs"/>
          <w:noProof/>
          <w:rtl/>
        </w:rPr>
        <w:t>000/0</w:t>
      </w:r>
      <w:r w:rsidRPr="00C51F14">
        <w:rPr>
          <w:rFonts w:cs="B Nazanin" w:hint="cs"/>
          <w:noProof/>
          <w:rtl/>
        </w:rPr>
        <w:t xml:space="preserve"> </w:t>
      </w:r>
      <w:r w:rsidRPr="00C51F14">
        <w:rPr>
          <w:rFonts w:cs="B Nazanin"/>
          <w:noProof/>
        </w:rPr>
        <w:t>r =</w:t>
      </w:r>
      <w:r w:rsidRPr="00C51F14">
        <w:rPr>
          <w:rFonts w:cs="B Nazanin" w:hint="cs"/>
          <w:noProof/>
          <w:rtl/>
        </w:rPr>
        <w:t xml:space="preserve"> </w:t>
      </w:r>
      <w:r>
        <w:rPr>
          <w:rFonts w:cs="B Nazanin" w:hint="cs"/>
          <w:noProof/>
          <w:rtl/>
        </w:rPr>
        <w:t>). همبستگی بین متغیر نگرش بهره برداران به پایداری نیز مثبت و معنی دار می باشد</w:t>
      </w:r>
      <w:r w:rsidRPr="00C51F14">
        <w:rPr>
          <w:rFonts w:cs="B Nazanin" w:hint="cs"/>
          <w:noProof/>
          <w:rtl/>
        </w:rPr>
        <w:t>(</w:t>
      </w:r>
      <w:r>
        <w:rPr>
          <w:rFonts w:cs="B Nazanin" w:hint="cs"/>
          <w:noProof/>
          <w:rtl/>
        </w:rPr>
        <w:t>829/0</w:t>
      </w:r>
      <w:r w:rsidRPr="00C51F14">
        <w:rPr>
          <w:rFonts w:cs="B Nazanin"/>
          <w:noProof/>
        </w:rPr>
        <w:t xml:space="preserve">P=  </w:t>
      </w:r>
      <w:r w:rsidRPr="00C51F14">
        <w:rPr>
          <w:rFonts w:cs="B Nazanin" w:hint="cs"/>
          <w:noProof/>
          <w:rtl/>
        </w:rPr>
        <w:t xml:space="preserve">، </w:t>
      </w:r>
      <w:r>
        <w:rPr>
          <w:rFonts w:cs="B Nazanin" w:hint="cs"/>
          <w:noProof/>
          <w:rtl/>
        </w:rPr>
        <w:t>032/0</w:t>
      </w:r>
      <w:r w:rsidRPr="00C51F14">
        <w:rPr>
          <w:rFonts w:cs="B Nazanin" w:hint="cs"/>
          <w:noProof/>
          <w:rtl/>
        </w:rPr>
        <w:t xml:space="preserve"> </w:t>
      </w:r>
      <w:r w:rsidRPr="00C51F14">
        <w:rPr>
          <w:rFonts w:cs="B Nazanin"/>
          <w:noProof/>
        </w:rPr>
        <w:t>r =</w:t>
      </w:r>
      <w:r w:rsidRPr="00C51F14">
        <w:rPr>
          <w:rFonts w:cs="B Nazanin" w:hint="cs"/>
          <w:noProof/>
          <w:rtl/>
        </w:rPr>
        <w:t xml:space="preserve"> </w:t>
      </w:r>
      <w:r>
        <w:rPr>
          <w:rFonts w:cs="B Nazanin" w:hint="cs"/>
          <w:noProof/>
          <w:rtl/>
        </w:rPr>
        <w:t>).</w:t>
      </w:r>
    </w:p>
    <w:p w:rsidR="002C1186" w:rsidRPr="00E3784A" w:rsidRDefault="002C1186" w:rsidP="00815096">
      <w:pPr>
        <w:tabs>
          <w:tab w:val="left" w:pos="6924"/>
        </w:tabs>
        <w:jc w:val="both"/>
        <w:rPr>
          <w:rFonts w:cs="B Nazanin"/>
          <w:noProof/>
          <w:vertAlign w:val="superscript"/>
          <w:rtl/>
        </w:rPr>
      </w:pPr>
      <w:r w:rsidRPr="00E3784A">
        <w:rPr>
          <w:rFonts w:cs="B Nazanin" w:hint="cs"/>
          <w:noProof/>
          <w:rtl/>
        </w:rPr>
        <w:t xml:space="preserve">از بین متغیرهای مستقل، متغیر </w:t>
      </w:r>
      <w:r>
        <w:rPr>
          <w:rFonts w:cs="B Nazanin" w:hint="cs"/>
          <w:noProof/>
          <w:rtl/>
        </w:rPr>
        <w:t>سن، مشارکت در طرح های پایداری، آموزش بهره برداران در زمینه پایداری و نگرش بهره برداران به پایداری</w:t>
      </w:r>
      <w:r w:rsidRPr="00E3784A">
        <w:rPr>
          <w:rFonts w:cs="B Nazanin" w:hint="cs"/>
          <w:noProof/>
          <w:rtl/>
        </w:rPr>
        <w:t xml:space="preserve"> به ترتیب وارد معادله شده اند. به توجه به مقدار</w:t>
      </w:r>
      <w:r w:rsidRPr="00E3784A">
        <w:rPr>
          <w:rFonts w:cs="B Nazanin"/>
          <w:noProof/>
        </w:rPr>
        <w:t xml:space="preserve"> R</w:t>
      </w:r>
      <w:r w:rsidRPr="00E3784A">
        <w:rPr>
          <w:rFonts w:cs="B Nazanin"/>
          <w:noProof/>
          <w:vertAlign w:val="superscript"/>
        </w:rPr>
        <w:t>2</w:t>
      </w:r>
      <w:r w:rsidRPr="00E3784A">
        <w:rPr>
          <w:rFonts w:cs="B Nazanin" w:hint="cs"/>
          <w:noProof/>
          <w:rtl/>
        </w:rPr>
        <w:t>، این متغیرها در مجموع  قادرند</w:t>
      </w:r>
      <w:r>
        <w:rPr>
          <w:rFonts w:cs="B Nazanin" w:hint="cs"/>
          <w:noProof/>
          <w:rtl/>
        </w:rPr>
        <w:t xml:space="preserve"> 1/96</w:t>
      </w:r>
      <w:r w:rsidRPr="00E3784A">
        <w:rPr>
          <w:rFonts w:cs="B Nazanin" w:hint="cs"/>
          <w:noProof/>
          <w:rtl/>
        </w:rPr>
        <w:t xml:space="preserve">  درصد از تغییرات را در </w:t>
      </w:r>
      <w:r>
        <w:rPr>
          <w:rFonts w:cs="B Nazanin" w:hint="cs"/>
          <w:noProof/>
          <w:rtl/>
        </w:rPr>
        <w:t xml:space="preserve">میزان </w:t>
      </w:r>
      <w:r w:rsidRPr="00E3784A">
        <w:rPr>
          <w:rFonts w:cs="B Nazanin" w:hint="cs"/>
          <w:noProof/>
          <w:rtl/>
        </w:rPr>
        <w:t>پایداری پیش بینی کنند.</w:t>
      </w:r>
      <w:r>
        <w:rPr>
          <w:rFonts w:cs="B Nazanin" w:hint="cs"/>
          <w:noProof/>
          <w:rtl/>
        </w:rPr>
        <w:t xml:space="preserve"> نتایج در </w:t>
      </w:r>
      <w:r w:rsidRPr="00C27737">
        <w:rPr>
          <w:rFonts w:cs="B Nazanin" w:hint="cs"/>
          <w:noProof/>
          <w:rtl/>
        </w:rPr>
        <w:t>جدول</w:t>
      </w:r>
      <w:r>
        <w:rPr>
          <w:rFonts w:cs="B Nazanin" w:hint="cs"/>
          <w:noProof/>
          <w:rtl/>
        </w:rPr>
        <w:t xml:space="preserve"> </w:t>
      </w:r>
      <w:r w:rsidRPr="00C27737">
        <w:rPr>
          <w:rFonts w:cs="B Nazanin" w:hint="cs"/>
          <w:noProof/>
          <w:rtl/>
        </w:rPr>
        <w:t>5</w:t>
      </w:r>
      <w:r>
        <w:rPr>
          <w:rFonts w:cs="B Nazanin" w:hint="cs"/>
          <w:noProof/>
          <w:rtl/>
        </w:rPr>
        <w:t xml:space="preserve"> آمده است.</w:t>
      </w:r>
    </w:p>
    <w:p w:rsidR="002C1186" w:rsidRPr="00053030" w:rsidRDefault="002C1186" w:rsidP="00815096">
      <w:pPr>
        <w:tabs>
          <w:tab w:val="left" w:pos="7260"/>
        </w:tabs>
        <w:jc w:val="both"/>
        <w:rPr>
          <w:rFonts w:cs="B Nazanin"/>
          <w:noProof/>
          <w:rtl/>
        </w:rPr>
      </w:pPr>
      <w:r>
        <w:rPr>
          <w:rFonts w:cs="B Nazanin" w:hint="cs"/>
          <w:noProof/>
          <w:rtl/>
        </w:rPr>
        <w:t>در ادامه روابط علی میان متغیرهای سن، مشارکت در طرح های پایداری، آموزش بهره برداران در زمینه پایداری و نگرش بهره برداران به پایداری</w:t>
      </w:r>
      <w:r w:rsidRPr="00053030">
        <w:rPr>
          <w:rFonts w:cs="B Nazanin" w:hint="cs"/>
          <w:noProof/>
          <w:rtl/>
        </w:rPr>
        <w:t xml:space="preserve"> و میزان پایداری بررسی شده است</w:t>
      </w:r>
      <w:r>
        <w:rPr>
          <w:rFonts w:cs="B Nazanin" w:hint="cs"/>
          <w:noProof/>
          <w:rtl/>
        </w:rPr>
        <w:t>(جدول 6 ). نتایج</w:t>
      </w:r>
      <w:r w:rsidRPr="00053030">
        <w:rPr>
          <w:rFonts w:cs="B Nazanin" w:hint="cs"/>
          <w:noProof/>
          <w:rtl/>
        </w:rPr>
        <w:t xml:space="preserve"> حاکی از آن</w:t>
      </w:r>
      <w:r>
        <w:rPr>
          <w:rFonts w:cs="B Nazanin" w:hint="cs"/>
          <w:noProof/>
          <w:rtl/>
        </w:rPr>
        <w:t xml:space="preserve"> است که در بین متغیرهای اثرگذار، متغیر نگرش پایداری،</w:t>
      </w:r>
      <w:r w:rsidRPr="00053030">
        <w:rPr>
          <w:rFonts w:cs="B Nazanin" w:hint="cs"/>
          <w:noProof/>
          <w:rtl/>
        </w:rPr>
        <w:t xml:space="preserve"> دارای</w:t>
      </w:r>
      <w:r>
        <w:rPr>
          <w:rFonts w:cs="B Nazanin" w:hint="cs"/>
          <w:noProof/>
          <w:rtl/>
        </w:rPr>
        <w:t xml:space="preserve"> بیشترین</w:t>
      </w:r>
      <w:r w:rsidRPr="00053030">
        <w:rPr>
          <w:rFonts w:cs="B Nazanin" w:hint="cs"/>
          <w:noProof/>
          <w:rtl/>
        </w:rPr>
        <w:t xml:space="preserve"> تاثیر مستقیم، مثبت و مع</w:t>
      </w:r>
      <w:r>
        <w:rPr>
          <w:rFonts w:cs="B Nazanin" w:hint="cs"/>
          <w:noProof/>
          <w:rtl/>
        </w:rPr>
        <w:t>نی دار بر میزان پایداری است.</w:t>
      </w:r>
    </w:p>
    <w:p w:rsidR="002C1186" w:rsidRPr="00FE053E" w:rsidRDefault="002C1186" w:rsidP="00815096">
      <w:pPr>
        <w:tabs>
          <w:tab w:val="left" w:pos="7260"/>
        </w:tabs>
        <w:jc w:val="both"/>
        <w:rPr>
          <w:rFonts w:asciiTheme="majorBidi" w:hAnsiTheme="majorBidi" w:cstheme="majorBidi"/>
          <w:noProof/>
          <w:sz w:val="22"/>
          <w:szCs w:val="22"/>
        </w:rPr>
      </w:pPr>
      <w:r>
        <w:rPr>
          <w:rFonts w:cs="B Nazanin" w:hint="cs"/>
          <w:noProof/>
          <w:rtl/>
        </w:rPr>
        <w:br/>
      </w:r>
    </w:p>
    <w:p w:rsidR="002C1186" w:rsidRPr="00F11ACE" w:rsidRDefault="002C1186" w:rsidP="002C1186">
      <w:pPr>
        <w:tabs>
          <w:tab w:val="left" w:pos="7260"/>
        </w:tabs>
        <w:jc w:val="center"/>
        <w:rPr>
          <w:rFonts w:cs="B Nazanin"/>
          <w:noProof/>
          <w:rtl/>
        </w:rPr>
      </w:pPr>
      <w:r w:rsidRPr="00F11ACE">
        <w:rPr>
          <w:rFonts w:cs="B Nazanin" w:hint="cs"/>
          <w:rtl/>
        </w:rPr>
        <w:t>جدول 3 . وضعیت پایداری نظام های زراعی در نواحی منطقه مورد مطالعه</w:t>
      </w:r>
    </w:p>
    <w:tbl>
      <w:tblPr>
        <w:bidiVisual/>
        <w:tblW w:w="0" w:type="auto"/>
        <w:tblInd w:w="16" w:type="dxa"/>
        <w:tblBorders>
          <w:top w:val="single" w:sz="4" w:space="0" w:color="auto"/>
        </w:tblBorders>
        <w:tblLook w:val="0000"/>
      </w:tblPr>
      <w:tblGrid>
        <w:gridCol w:w="9406"/>
      </w:tblGrid>
      <w:tr w:rsidR="002C1186" w:rsidRPr="00F11ACE" w:rsidTr="005D3521">
        <w:trPr>
          <w:trHeight w:val="100"/>
        </w:trPr>
        <w:tc>
          <w:tcPr>
            <w:tcW w:w="9406" w:type="dxa"/>
            <w:tcBorders>
              <w:bottom w:val="single" w:sz="4" w:space="0" w:color="auto"/>
            </w:tcBorders>
          </w:tcPr>
          <w:p w:rsidR="002C1186" w:rsidRPr="00F11ACE" w:rsidRDefault="002C1186" w:rsidP="005D3521">
            <w:pPr>
              <w:tabs>
                <w:tab w:val="left" w:pos="7260"/>
              </w:tabs>
              <w:rPr>
                <w:rFonts w:cs="B Nazanin"/>
                <w:noProof/>
                <w:rtl/>
              </w:rPr>
            </w:pPr>
            <w:r w:rsidRPr="00F11ACE">
              <w:rPr>
                <w:rFonts w:cs="B Nazanin" w:hint="cs"/>
                <w:noProof/>
                <w:rtl/>
              </w:rPr>
              <w:t xml:space="preserve"> ناحیه 6          ناحیه 5          ناحیه 4           ناحیه 3          ناحیه 2             ناحیه 1           نواحی</w:t>
            </w:r>
          </w:p>
        </w:tc>
      </w:tr>
    </w:tbl>
    <w:p w:rsidR="002C1186" w:rsidRDefault="002C1186" w:rsidP="002C1186">
      <w:pPr>
        <w:tabs>
          <w:tab w:val="left" w:pos="7260"/>
        </w:tabs>
        <w:rPr>
          <w:rFonts w:cs="B Nazanin"/>
          <w:noProof/>
          <w:rtl/>
        </w:rPr>
      </w:pPr>
      <w:r w:rsidRPr="00F11ACE">
        <w:rPr>
          <w:rFonts w:cs="B Nazanin" w:hint="cs"/>
          <w:noProof/>
          <w:rtl/>
        </w:rPr>
        <w:t xml:space="preserve">   33/0             63/4             91/7               47/4            10/1              99/5         میزان پایداری</w:t>
      </w:r>
    </w:p>
    <w:p w:rsidR="002C1186" w:rsidRDefault="002C1186" w:rsidP="002C1186">
      <w:pPr>
        <w:jc w:val="center"/>
        <w:rPr>
          <w:rFonts w:cs="B Nazanin"/>
          <w:rtl/>
        </w:rPr>
      </w:pPr>
    </w:p>
    <w:p w:rsidR="002C1186" w:rsidRDefault="002C1186" w:rsidP="002C1186">
      <w:pPr>
        <w:jc w:val="center"/>
        <w:rPr>
          <w:rFonts w:cs="B Nazanin"/>
          <w:rtl/>
        </w:rPr>
      </w:pPr>
    </w:p>
    <w:p w:rsidR="002C1186" w:rsidRDefault="002C1186" w:rsidP="002C1186">
      <w:pPr>
        <w:jc w:val="center"/>
        <w:rPr>
          <w:rFonts w:cs="B Nazanin"/>
        </w:rPr>
      </w:pPr>
    </w:p>
    <w:p w:rsidR="002C1186" w:rsidRDefault="002C1186" w:rsidP="002C1186">
      <w:pPr>
        <w:jc w:val="center"/>
        <w:rPr>
          <w:rFonts w:cs="B Nazanin"/>
        </w:rPr>
      </w:pPr>
    </w:p>
    <w:p w:rsidR="002C1186" w:rsidRDefault="002C1186" w:rsidP="002C1186">
      <w:pPr>
        <w:jc w:val="center"/>
        <w:rPr>
          <w:rFonts w:cs="B Nazanin"/>
        </w:rPr>
      </w:pPr>
    </w:p>
    <w:p w:rsidR="002C1186" w:rsidRDefault="002C1186" w:rsidP="002C1186">
      <w:pPr>
        <w:jc w:val="center"/>
        <w:rPr>
          <w:rFonts w:cs="B Nazanin"/>
        </w:rPr>
      </w:pPr>
    </w:p>
    <w:p w:rsidR="002C1186" w:rsidRDefault="002C1186" w:rsidP="002C1186">
      <w:pPr>
        <w:jc w:val="center"/>
        <w:rPr>
          <w:rFonts w:cs="B Nazanin"/>
        </w:rPr>
      </w:pPr>
    </w:p>
    <w:p w:rsidR="002C1186" w:rsidRDefault="002C1186" w:rsidP="002C1186">
      <w:pPr>
        <w:jc w:val="center"/>
        <w:rPr>
          <w:rFonts w:cs="B Nazanin"/>
        </w:rPr>
      </w:pPr>
    </w:p>
    <w:p w:rsidR="002C1186" w:rsidRPr="004922EE" w:rsidRDefault="002C1186" w:rsidP="002C1186">
      <w:pPr>
        <w:jc w:val="center"/>
        <w:rPr>
          <w:rFonts w:cs="B Nazanin"/>
          <w:rtl/>
        </w:rPr>
      </w:pPr>
    </w:p>
    <w:p w:rsidR="002C1186" w:rsidRDefault="002C1186" w:rsidP="002C1186">
      <w:pPr>
        <w:jc w:val="center"/>
        <w:rPr>
          <w:rFonts w:cs="B Nazanin"/>
          <w:noProof/>
          <w:rtl/>
        </w:rPr>
      </w:pPr>
      <w:r>
        <w:rPr>
          <w:rFonts w:cs="B Nazanin"/>
        </w:rPr>
        <w:lastRenderedPageBreak/>
        <w:br w:type="textWrapping" w:clear="all"/>
      </w:r>
      <w:r>
        <w:rPr>
          <w:rFonts w:cs="B Nazanin" w:hint="cs"/>
          <w:noProof/>
          <w:rtl/>
        </w:rPr>
        <w:t>جدول4 . همبستگی بین برخی متغیرهای فردی و اجتماعی با پایداری</w:t>
      </w:r>
    </w:p>
    <w:tbl>
      <w:tblPr>
        <w:bidiVisual/>
        <w:tblW w:w="0" w:type="auto"/>
        <w:tblInd w:w="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50"/>
      </w:tblGrid>
      <w:tr w:rsidR="002C1186" w:rsidTr="005D3521">
        <w:trPr>
          <w:trHeight w:val="460"/>
        </w:trPr>
        <w:tc>
          <w:tcPr>
            <w:tcW w:w="8150" w:type="dxa"/>
            <w:tcBorders>
              <w:left w:val="nil"/>
              <w:right w:val="nil"/>
            </w:tcBorders>
          </w:tcPr>
          <w:p w:rsidR="002C1186" w:rsidRDefault="002C1186" w:rsidP="005D3521">
            <w:pPr>
              <w:tabs>
                <w:tab w:val="left" w:pos="1653"/>
              </w:tabs>
              <w:rPr>
                <w:rFonts w:cs="B Nazanin"/>
                <w:noProof/>
                <w:rtl/>
              </w:rPr>
            </w:pPr>
            <w:r>
              <w:rPr>
                <w:rFonts w:cs="B Nazanin" w:hint="cs"/>
                <w:noProof/>
                <w:rtl/>
              </w:rPr>
              <w:t>متغیر</w:t>
            </w:r>
            <w:r>
              <w:rPr>
                <w:rFonts w:cs="B Nazanin"/>
                <w:noProof/>
                <w:rtl/>
              </w:rPr>
              <w:tab/>
            </w:r>
            <w:r>
              <w:rPr>
                <w:rFonts w:cs="B Nazanin" w:hint="cs"/>
                <w:noProof/>
                <w:rtl/>
              </w:rPr>
              <w:t xml:space="preserve">                               ضریب همبستگی                                 سطح معنی داری</w:t>
            </w:r>
          </w:p>
        </w:tc>
      </w:tr>
    </w:tbl>
    <w:p w:rsidR="002C1186" w:rsidRPr="00E3784A" w:rsidRDefault="002C1186" w:rsidP="002C1186">
      <w:pPr>
        <w:tabs>
          <w:tab w:val="left" w:pos="4136"/>
          <w:tab w:val="left" w:pos="7575"/>
        </w:tabs>
        <w:rPr>
          <w:rFonts w:cs="B Nazanin"/>
          <w:noProof/>
          <w:rtl/>
        </w:rPr>
      </w:pPr>
      <w:r>
        <w:rPr>
          <w:rFonts w:cs="B Nazanin" w:hint="cs"/>
          <w:noProof/>
          <w:rtl/>
        </w:rPr>
        <w:t xml:space="preserve">      </w:t>
      </w:r>
      <w:r w:rsidRPr="00E3784A">
        <w:rPr>
          <w:rFonts w:cs="B Nazanin" w:hint="cs"/>
          <w:noProof/>
          <w:rtl/>
        </w:rPr>
        <w:t xml:space="preserve">سن                </w:t>
      </w:r>
      <w:r>
        <w:rPr>
          <w:rFonts w:cs="B Nazanin" w:hint="cs"/>
          <w:noProof/>
          <w:rtl/>
        </w:rPr>
        <w:t xml:space="preserve">                     </w:t>
      </w:r>
      <w:r w:rsidRPr="00E3784A">
        <w:rPr>
          <w:rFonts w:cs="B Nazanin" w:hint="cs"/>
          <w:noProof/>
          <w:rtl/>
        </w:rPr>
        <w:t xml:space="preserve">          </w:t>
      </w:r>
      <w:r>
        <w:rPr>
          <w:rFonts w:cs="B Nazanin" w:hint="cs"/>
          <w:noProof/>
          <w:rtl/>
        </w:rPr>
        <w:t xml:space="preserve">       </w:t>
      </w:r>
      <w:r w:rsidRPr="00E3784A">
        <w:rPr>
          <w:rFonts w:cs="B Nazanin" w:hint="cs"/>
          <w:noProof/>
          <w:rtl/>
        </w:rPr>
        <w:t xml:space="preserve">      </w:t>
      </w:r>
      <w:r>
        <w:rPr>
          <w:rFonts w:cs="B Nazanin"/>
          <w:noProof/>
          <w:vertAlign w:val="superscript"/>
        </w:rPr>
        <w:t>*</w:t>
      </w:r>
      <w:r>
        <w:rPr>
          <w:rFonts w:cs="B Nazanin" w:hint="cs"/>
          <w:noProof/>
          <w:rtl/>
        </w:rPr>
        <w:t>818/0-</w:t>
      </w:r>
      <w:r w:rsidRPr="00C51F14">
        <w:rPr>
          <w:rFonts w:cs="B Nazanin"/>
          <w:noProof/>
        </w:rPr>
        <w:t xml:space="preserve"> </w:t>
      </w:r>
      <w:r w:rsidRPr="00C51F14">
        <w:rPr>
          <w:rFonts w:cs="B Nazanin" w:hint="cs"/>
          <w:noProof/>
          <w:rtl/>
        </w:rPr>
        <w:t xml:space="preserve"> </w:t>
      </w:r>
      <w:r>
        <w:rPr>
          <w:rFonts w:cs="B Nazanin" w:hint="cs"/>
          <w:noProof/>
          <w:rtl/>
        </w:rPr>
        <w:t xml:space="preserve">                                       047/0</w:t>
      </w:r>
    </w:p>
    <w:p w:rsidR="002C1186" w:rsidRPr="00E3784A" w:rsidRDefault="002C1186" w:rsidP="002C1186">
      <w:pPr>
        <w:tabs>
          <w:tab w:val="left" w:pos="7575"/>
        </w:tabs>
        <w:rPr>
          <w:rFonts w:cs="B Nazanin"/>
          <w:noProof/>
          <w:rtl/>
        </w:rPr>
      </w:pPr>
      <w:r>
        <w:rPr>
          <w:rFonts w:cs="B Nazanin" w:hint="cs"/>
          <w:noProof/>
          <w:rtl/>
        </w:rPr>
        <w:t xml:space="preserve">     </w:t>
      </w:r>
      <w:r w:rsidRPr="00E3784A">
        <w:rPr>
          <w:rFonts w:cs="B Nazanin" w:hint="cs"/>
          <w:noProof/>
          <w:rtl/>
        </w:rPr>
        <w:t>سابقه زراعت</w:t>
      </w:r>
      <w:r>
        <w:rPr>
          <w:rFonts w:cs="B Nazanin" w:hint="cs"/>
          <w:noProof/>
          <w:rtl/>
        </w:rPr>
        <w:t xml:space="preserve">                                                  </w:t>
      </w:r>
      <w:r>
        <w:rPr>
          <w:rFonts w:cs="B Nazanin" w:hint="cs"/>
          <w:noProof/>
          <w:vertAlign w:val="superscript"/>
          <w:rtl/>
        </w:rPr>
        <w:t>*</w:t>
      </w:r>
      <w:r>
        <w:rPr>
          <w:rFonts w:cs="B Nazanin" w:hint="cs"/>
          <w:noProof/>
          <w:rtl/>
        </w:rPr>
        <w:t xml:space="preserve"> 832/0-                                         020/0</w:t>
      </w:r>
    </w:p>
    <w:p w:rsidR="002C1186" w:rsidRPr="00E3784A" w:rsidRDefault="002C1186" w:rsidP="002C1186">
      <w:pPr>
        <w:tabs>
          <w:tab w:val="left" w:pos="7575"/>
        </w:tabs>
        <w:rPr>
          <w:rFonts w:cs="B Nazanin"/>
          <w:noProof/>
          <w:rtl/>
        </w:rPr>
      </w:pPr>
      <w:r>
        <w:rPr>
          <w:rFonts w:cs="B Nazanin" w:hint="cs"/>
          <w:noProof/>
          <w:rtl/>
        </w:rPr>
        <w:t xml:space="preserve">     </w:t>
      </w:r>
      <w:r w:rsidRPr="00E3784A">
        <w:rPr>
          <w:rFonts w:cs="B Nazanin" w:hint="cs"/>
          <w:noProof/>
          <w:rtl/>
        </w:rPr>
        <w:t>مشارکت در طرح های پایداری</w:t>
      </w:r>
      <w:r>
        <w:rPr>
          <w:rFonts w:cs="B Nazanin" w:hint="cs"/>
          <w:noProof/>
          <w:rtl/>
        </w:rPr>
        <w:t xml:space="preserve">                            </w:t>
      </w:r>
      <w:r>
        <w:rPr>
          <w:rFonts w:cs="B Nazanin" w:hint="cs"/>
          <w:noProof/>
          <w:vertAlign w:val="superscript"/>
          <w:rtl/>
        </w:rPr>
        <w:t>**</w:t>
      </w:r>
      <w:r>
        <w:rPr>
          <w:rFonts w:cs="B Nazanin" w:hint="cs"/>
          <w:noProof/>
          <w:rtl/>
        </w:rPr>
        <w:t xml:space="preserve"> 957/0                                          003/0</w:t>
      </w:r>
    </w:p>
    <w:p w:rsidR="002C1186" w:rsidRPr="00E3784A" w:rsidRDefault="002C1186" w:rsidP="002C1186">
      <w:pPr>
        <w:tabs>
          <w:tab w:val="left" w:pos="7575"/>
        </w:tabs>
        <w:rPr>
          <w:rFonts w:cs="B Nazanin"/>
          <w:noProof/>
          <w:rtl/>
        </w:rPr>
      </w:pPr>
      <w:r>
        <w:rPr>
          <w:rFonts w:cs="B Nazanin" w:hint="cs"/>
          <w:noProof/>
          <w:rtl/>
        </w:rPr>
        <w:t xml:space="preserve">    </w:t>
      </w:r>
      <w:r w:rsidRPr="00E3784A">
        <w:rPr>
          <w:rFonts w:cs="B Nazanin" w:hint="cs"/>
          <w:noProof/>
          <w:rtl/>
        </w:rPr>
        <w:t>آموزش بهره برداری پایدار</w:t>
      </w:r>
      <w:r>
        <w:rPr>
          <w:rFonts w:cs="B Nazanin" w:hint="cs"/>
          <w:noProof/>
          <w:rtl/>
        </w:rPr>
        <w:t xml:space="preserve">                                    </w:t>
      </w:r>
      <w:r>
        <w:rPr>
          <w:rFonts w:cs="B Nazanin" w:hint="cs"/>
          <w:noProof/>
          <w:vertAlign w:val="superscript"/>
          <w:rtl/>
        </w:rPr>
        <w:t>*</w:t>
      </w:r>
      <w:r>
        <w:rPr>
          <w:rFonts w:cs="B Nazanin" w:hint="cs"/>
          <w:noProof/>
          <w:rtl/>
        </w:rPr>
        <w:t xml:space="preserve"> 817/0                                           044/0</w:t>
      </w:r>
    </w:p>
    <w:p w:rsidR="002C1186" w:rsidRPr="00E3784A" w:rsidRDefault="002C1186" w:rsidP="002C1186">
      <w:pPr>
        <w:tabs>
          <w:tab w:val="left" w:pos="7575"/>
        </w:tabs>
        <w:rPr>
          <w:rFonts w:cs="B Nazanin"/>
          <w:noProof/>
          <w:rtl/>
        </w:rPr>
      </w:pPr>
      <w:r>
        <w:rPr>
          <w:rFonts w:cs="B Nazanin" w:hint="cs"/>
          <w:noProof/>
          <w:rtl/>
        </w:rPr>
        <w:t xml:space="preserve">    </w:t>
      </w:r>
      <w:r w:rsidRPr="00E3784A">
        <w:rPr>
          <w:rFonts w:cs="B Nazanin" w:hint="cs"/>
          <w:noProof/>
          <w:rtl/>
        </w:rPr>
        <w:t>دانش پایداری</w:t>
      </w:r>
      <w:r>
        <w:rPr>
          <w:rFonts w:cs="B Nazanin" w:hint="cs"/>
          <w:noProof/>
          <w:rtl/>
        </w:rPr>
        <w:t xml:space="preserve">                                                  </w:t>
      </w:r>
      <w:r>
        <w:rPr>
          <w:rFonts w:cs="B Nazanin" w:hint="cs"/>
          <w:noProof/>
          <w:vertAlign w:val="superscript"/>
          <w:rtl/>
        </w:rPr>
        <w:t>**</w:t>
      </w:r>
      <w:r>
        <w:rPr>
          <w:rFonts w:cs="B Nazanin" w:hint="cs"/>
          <w:noProof/>
          <w:rtl/>
        </w:rPr>
        <w:t xml:space="preserve"> 986/0                                           000/0</w:t>
      </w:r>
    </w:p>
    <w:p w:rsidR="002C1186" w:rsidRPr="00E3784A" w:rsidRDefault="002C1186" w:rsidP="002C1186">
      <w:pPr>
        <w:tabs>
          <w:tab w:val="left" w:pos="7575"/>
        </w:tabs>
        <w:rPr>
          <w:rFonts w:cs="B Nazanin"/>
          <w:noProof/>
          <w:rtl/>
        </w:rPr>
      </w:pPr>
      <w:r>
        <w:rPr>
          <w:rFonts w:cs="B Nazanin" w:hint="cs"/>
          <w:noProof/>
          <w:rtl/>
        </w:rPr>
        <w:t xml:space="preserve">   </w:t>
      </w:r>
      <w:r w:rsidRPr="00E3784A">
        <w:rPr>
          <w:rFonts w:cs="B Nazanin" w:hint="cs"/>
          <w:noProof/>
          <w:rtl/>
        </w:rPr>
        <w:t>نگرش پایداری</w:t>
      </w:r>
      <w:r>
        <w:rPr>
          <w:rFonts w:cs="B Nazanin" w:hint="cs"/>
          <w:noProof/>
          <w:rtl/>
        </w:rPr>
        <w:t xml:space="preserve">                                                     </w:t>
      </w:r>
      <w:r>
        <w:rPr>
          <w:rFonts w:cs="B Nazanin" w:hint="cs"/>
          <w:noProof/>
          <w:vertAlign w:val="superscript"/>
          <w:rtl/>
        </w:rPr>
        <w:t>*</w:t>
      </w:r>
      <w:r>
        <w:rPr>
          <w:rFonts w:cs="B Nazanin" w:hint="cs"/>
          <w:noProof/>
          <w:rtl/>
        </w:rPr>
        <w:t>829/0                                           032/0</w:t>
      </w:r>
    </w:p>
    <w:tbl>
      <w:tblPr>
        <w:bidiVisual/>
        <w:tblW w:w="0" w:type="auto"/>
        <w:tblInd w:w="139" w:type="dxa"/>
        <w:tblBorders>
          <w:top w:val="single" w:sz="4" w:space="0" w:color="auto"/>
        </w:tblBorders>
        <w:tblLook w:val="0000"/>
      </w:tblPr>
      <w:tblGrid>
        <w:gridCol w:w="8609"/>
      </w:tblGrid>
      <w:tr w:rsidR="002C1186" w:rsidRPr="00E3784A" w:rsidTr="005D3521">
        <w:trPr>
          <w:trHeight w:val="100"/>
        </w:trPr>
        <w:tc>
          <w:tcPr>
            <w:tcW w:w="8609" w:type="dxa"/>
          </w:tcPr>
          <w:p w:rsidR="002C1186" w:rsidRPr="00E3784A" w:rsidRDefault="002C1186" w:rsidP="005D3521">
            <w:pPr>
              <w:tabs>
                <w:tab w:val="left" w:pos="7575"/>
              </w:tabs>
              <w:rPr>
                <w:rFonts w:cs="B Nazanin"/>
                <w:noProof/>
                <w:rtl/>
              </w:rPr>
            </w:pPr>
            <w:r>
              <w:rPr>
                <w:rFonts w:cs="B Nazanin" w:hint="cs"/>
                <w:noProof/>
                <w:vertAlign w:val="superscript"/>
                <w:rtl/>
              </w:rPr>
              <w:t>*</w:t>
            </w:r>
            <w:r w:rsidRPr="00E3784A">
              <w:rPr>
                <w:rFonts w:cs="B Nazanin" w:hint="cs"/>
                <w:noProof/>
                <w:rtl/>
              </w:rPr>
              <w:t xml:space="preserve">معنی داری در سطح 05/0    </w:t>
            </w:r>
            <w:r>
              <w:rPr>
                <w:rFonts w:cs="B Nazanin" w:hint="cs"/>
                <w:noProof/>
                <w:vertAlign w:val="superscript"/>
                <w:rtl/>
              </w:rPr>
              <w:t>**</w:t>
            </w:r>
            <w:r w:rsidRPr="00E3784A">
              <w:rPr>
                <w:rFonts w:cs="B Nazanin" w:hint="cs"/>
                <w:noProof/>
                <w:rtl/>
              </w:rPr>
              <w:t xml:space="preserve">معنی داری در سطح 01/0 </w:t>
            </w:r>
          </w:p>
        </w:tc>
      </w:tr>
    </w:tbl>
    <w:p w:rsidR="002C1186" w:rsidRDefault="002C1186" w:rsidP="002C1186">
      <w:pPr>
        <w:tabs>
          <w:tab w:val="left" w:pos="7260"/>
        </w:tabs>
        <w:rPr>
          <w:rFonts w:cs="B Nazanin"/>
          <w:b/>
          <w:bCs/>
        </w:rPr>
      </w:pPr>
    </w:p>
    <w:p w:rsidR="002C1186" w:rsidRPr="00101F93" w:rsidRDefault="002C1186" w:rsidP="002C1186">
      <w:pPr>
        <w:tabs>
          <w:tab w:val="left" w:pos="7575"/>
        </w:tabs>
        <w:jc w:val="center"/>
        <w:rPr>
          <w:rFonts w:cs="B Nazanin"/>
          <w:noProof/>
          <w:rtl/>
        </w:rPr>
      </w:pPr>
      <w:r w:rsidRPr="00101F93">
        <w:rPr>
          <w:rFonts w:cs="B Nazanin" w:hint="cs"/>
          <w:noProof/>
          <w:rtl/>
        </w:rPr>
        <w:t xml:space="preserve">جدول </w:t>
      </w:r>
      <w:r>
        <w:rPr>
          <w:rFonts w:cs="B Nazanin" w:hint="cs"/>
          <w:noProof/>
          <w:rtl/>
        </w:rPr>
        <w:t>5</w:t>
      </w:r>
      <w:r w:rsidRPr="00101F93">
        <w:rPr>
          <w:rFonts w:cs="B Nazanin" w:hint="cs"/>
          <w:noProof/>
          <w:rtl/>
        </w:rPr>
        <w:t xml:space="preserve"> . رگرسیون چندگانه به روش مرحله ای به منظور پیش بینی میزان پایداری</w:t>
      </w:r>
    </w:p>
    <w:tbl>
      <w:tblPr>
        <w:bidiVisual/>
        <w:tblW w:w="0" w:type="auto"/>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0"/>
        <w:gridCol w:w="8150"/>
        <w:gridCol w:w="199"/>
      </w:tblGrid>
      <w:tr w:rsidR="002C1186" w:rsidTr="005D3521">
        <w:trPr>
          <w:gridBefore w:val="1"/>
          <w:gridAfter w:val="1"/>
          <w:wBefore w:w="260" w:type="dxa"/>
          <w:wAfter w:w="199" w:type="dxa"/>
          <w:trHeight w:val="460"/>
        </w:trPr>
        <w:tc>
          <w:tcPr>
            <w:tcW w:w="8150" w:type="dxa"/>
            <w:tcBorders>
              <w:left w:val="nil"/>
              <w:right w:val="nil"/>
            </w:tcBorders>
          </w:tcPr>
          <w:p w:rsidR="002C1186" w:rsidRPr="009C5832" w:rsidRDefault="002C1186" w:rsidP="005D3521">
            <w:pPr>
              <w:tabs>
                <w:tab w:val="left" w:pos="1653"/>
                <w:tab w:val="left" w:pos="5008"/>
              </w:tabs>
              <w:spacing w:after="100"/>
              <w:rPr>
                <w:rFonts w:cs="B Nazanin"/>
                <w:noProof/>
                <w:sz w:val="20"/>
                <w:szCs w:val="20"/>
                <w:rtl/>
              </w:rPr>
            </w:pPr>
            <w:r>
              <w:rPr>
                <w:rFonts w:cs="B Nazanin" w:hint="cs"/>
                <w:noProof/>
                <w:sz w:val="20"/>
                <w:szCs w:val="20"/>
                <w:rtl/>
              </w:rPr>
              <w:t>متغیر وابسته</w:t>
            </w:r>
            <w:r w:rsidRPr="009C5832">
              <w:rPr>
                <w:rFonts w:cs="B Nazanin" w:hint="cs"/>
                <w:noProof/>
                <w:sz w:val="20"/>
                <w:szCs w:val="20"/>
                <w:rtl/>
              </w:rPr>
              <w:t xml:space="preserve">      متغیر </w:t>
            </w:r>
            <w:r>
              <w:rPr>
                <w:rFonts w:cs="B Nazanin" w:hint="cs"/>
                <w:noProof/>
                <w:sz w:val="20"/>
                <w:szCs w:val="20"/>
                <w:rtl/>
              </w:rPr>
              <w:t>مستقل</w:t>
            </w:r>
            <w:r w:rsidRPr="009C5832">
              <w:rPr>
                <w:rFonts w:cs="B Nazanin" w:hint="cs"/>
                <w:noProof/>
                <w:sz w:val="20"/>
                <w:szCs w:val="20"/>
                <w:rtl/>
              </w:rPr>
              <w:t xml:space="preserve">  </w:t>
            </w:r>
            <w:r>
              <w:rPr>
                <w:rFonts w:cs="B Nazanin" w:hint="cs"/>
                <w:noProof/>
                <w:sz w:val="20"/>
                <w:szCs w:val="20"/>
                <w:rtl/>
              </w:rPr>
              <w:t xml:space="preserve">             </w:t>
            </w:r>
            <w:r w:rsidRPr="009C5832">
              <w:rPr>
                <w:rFonts w:cs="B Nazanin" w:hint="cs"/>
                <w:noProof/>
                <w:sz w:val="20"/>
                <w:szCs w:val="20"/>
                <w:rtl/>
              </w:rPr>
              <w:t xml:space="preserve">    </w:t>
            </w:r>
            <w:r w:rsidRPr="009C5832">
              <w:rPr>
                <w:rFonts w:cs="B Nazanin"/>
                <w:noProof/>
                <w:sz w:val="20"/>
                <w:szCs w:val="20"/>
              </w:rPr>
              <w:t>R</w:t>
            </w:r>
            <w:r w:rsidRPr="009C5832">
              <w:rPr>
                <w:rFonts w:cs="B Nazanin"/>
                <w:noProof/>
                <w:sz w:val="20"/>
                <w:szCs w:val="20"/>
                <w:vertAlign w:val="superscript"/>
              </w:rPr>
              <w:t>2</w:t>
            </w:r>
            <w:r w:rsidRPr="009C5832">
              <w:rPr>
                <w:rFonts w:cs="B Nazanin" w:hint="cs"/>
                <w:noProof/>
                <w:sz w:val="20"/>
                <w:szCs w:val="20"/>
                <w:rtl/>
              </w:rPr>
              <w:t xml:space="preserve">  </w:t>
            </w:r>
            <w:r>
              <w:rPr>
                <w:rFonts w:cs="B Nazanin" w:hint="cs"/>
                <w:noProof/>
                <w:sz w:val="20"/>
                <w:szCs w:val="20"/>
                <w:rtl/>
              </w:rPr>
              <w:t xml:space="preserve">       </w:t>
            </w:r>
            <w:r w:rsidRPr="009C5832">
              <w:rPr>
                <w:rFonts w:cs="B Nazanin" w:hint="cs"/>
                <w:noProof/>
                <w:sz w:val="20"/>
                <w:szCs w:val="20"/>
                <w:rtl/>
              </w:rPr>
              <w:t xml:space="preserve">  ضریب تعیین              </w:t>
            </w:r>
            <w:r w:rsidRPr="009C5832">
              <w:rPr>
                <w:noProof/>
                <w:sz w:val="20"/>
                <w:szCs w:val="20"/>
                <w:rtl/>
              </w:rPr>
              <w:t>β</w:t>
            </w:r>
            <w:r>
              <w:rPr>
                <w:rFonts w:hint="cs"/>
                <w:noProof/>
                <w:sz w:val="20"/>
                <w:szCs w:val="20"/>
                <w:rtl/>
              </w:rPr>
              <w:t xml:space="preserve">      </w:t>
            </w:r>
            <w:r w:rsidRPr="009C5832">
              <w:rPr>
                <w:rFonts w:cs="B Nazanin" w:hint="cs"/>
                <w:noProof/>
                <w:sz w:val="20"/>
                <w:szCs w:val="20"/>
                <w:rtl/>
              </w:rPr>
              <w:t xml:space="preserve">  </w:t>
            </w:r>
            <w:r>
              <w:rPr>
                <w:rFonts w:cs="B Nazanin" w:hint="cs"/>
                <w:noProof/>
                <w:sz w:val="20"/>
                <w:szCs w:val="20"/>
                <w:rtl/>
              </w:rPr>
              <w:t xml:space="preserve">   </w:t>
            </w:r>
            <w:r w:rsidRPr="009C5832">
              <w:rPr>
                <w:rFonts w:cs="B Nazanin" w:hint="cs"/>
                <w:noProof/>
                <w:sz w:val="20"/>
                <w:szCs w:val="20"/>
                <w:rtl/>
              </w:rPr>
              <w:t xml:space="preserve">  </w:t>
            </w:r>
            <w:r w:rsidRPr="009C5832">
              <w:rPr>
                <w:rFonts w:cs="B Nazanin"/>
                <w:noProof/>
                <w:sz w:val="20"/>
                <w:szCs w:val="20"/>
              </w:rPr>
              <w:t xml:space="preserve"> </w:t>
            </w:r>
            <w:r w:rsidRPr="009C5832">
              <w:rPr>
                <w:rFonts w:cs="B Nazanin" w:hint="cs"/>
                <w:noProof/>
                <w:sz w:val="20"/>
                <w:szCs w:val="20"/>
                <w:rtl/>
              </w:rPr>
              <w:t xml:space="preserve">آماره </w:t>
            </w:r>
            <w:r w:rsidRPr="009C5832">
              <w:rPr>
                <w:rFonts w:cs="B Nazanin"/>
                <w:noProof/>
                <w:sz w:val="20"/>
                <w:szCs w:val="20"/>
              </w:rPr>
              <w:t>t</w:t>
            </w:r>
            <w:r w:rsidRPr="009C5832">
              <w:rPr>
                <w:rFonts w:cs="B Nazanin" w:hint="cs"/>
                <w:noProof/>
                <w:sz w:val="20"/>
                <w:szCs w:val="20"/>
                <w:rtl/>
              </w:rPr>
              <w:t xml:space="preserve">    </w:t>
            </w:r>
            <w:r>
              <w:rPr>
                <w:rFonts w:cs="B Nazanin" w:hint="cs"/>
                <w:noProof/>
                <w:sz w:val="20"/>
                <w:szCs w:val="20"/>
                <w:rtl/>
              </w:rPr>
              <w:t xml:space="preserve">         </w:t>
            </w:r>
            <w:r w:rsidRPr="009C5832">
              <w:rPr>
                <w:rFonts w:cs="B Nazanin" w:hint="cs"/>
                <w:noProof/>
                <w:sz w:val="20"/>
                <w:szCs w:val="20"/>
                <w:rtl/>
              </w:rPr>
              <w:t xml:space="preserve">    سطح </w:t>
            </w:r>
          </w:p>
          <w:p w:rsidR="002C1186" w:rsidRPr="009C5832" w:rsidRDefault="002C1186" w:rsidP="005D3521">
            <w:pPr>
              <w:tabs>
                <w:tab w:val="left" w:pos="1653"/>
                <w:tab w:val="left" w:pos="5008"/>
              </w:tabs>
              <w:rPr>
                <w:rFonts w:cs="B Nazanin"/>
                <w:noProof/>
              </w:rPr>
            </w:pPr>
            <w:r w:rsidRPr="009C5832">
              <w:rPr>
                <w:rFonts w:cs="B Nazanin" w:hint="cs"/>
                <w:noProof/>
                <w:sz w:val="20"/>
                <w:szCs w:val="20"/>
                <w:rtl/>
              </w:rPr>
              <w:t xml:space="preserve">                            </w:t>
            </w:r>
            <w:r>
              <w:rPr>
                <w:rFonts w:cs="B Nazanin" w:hint="cs"/>
                <w:noProof/>
                <w:sz w:val="20"/>
                <w:szCs w:val="20"/>
                <w:rtl/>
              </w:rPr>
              <w:t xml:space="preserve">              </w:t>
            </w:r>
            <w:r w:rsidRPr="009C5832">
              <w:rPr>
                <w:rFonts w:cs="B Nazanin" w:hint="cs"/>
                <w:noProof/>
                <w:sz w:val="20"/>
                <w:szCs w:val="20"/>
                <w:rtl/>
              </w:rPr>
              <w:t xml:space="preserve"> </w:t>
            </w:r>
            <w:r>
              <w:rPr>
                <w:rFonts w:cs="B Nazanin" w:hint="cs"/>
                <w:noProof/>
                <w:sz w:val="20"/>
                <w:szCs w:val="20"/>
                <w:rtl/>
              </w:rPr>
              <w:t xml:space="preserve">    </w:t>
            </w:r>
            <w:r w:rsidRPr="009C5832">
              <w:rPr>
                <w:rFonts w:cs="B Nazanin" w:hint="cs"/>
                <w:noProof/>
                <w:sz w:val="20"/>
                <w:szCs w:val="20"/>
                <w:rtl/>
              </w:rPr>
              <w:t xml:space="preserve">             </w:t>
            </w:r>
            <w:r>
              <w:rPr>
                <w:rFonts w:cs="B Nazanin" w:hint="cs"/>
                <w:noProof/>
                <w:sz w:val="20"/>
                <w:szCs w:val="20"/>
                <w:rtl/>
              </w:rPr>
              <w:t xml:space="preserve">          </w:t>
            </w:r>
            <w:r w:rsidRPr="009C5832">
              <w:rPr>
                <w:rFonts w:cs="B Nazanin" w:hint="cs"/>
                <w:noProof/>
                <w:sz w:val="20"/>
                <w:szCs w:val="20"/>
                <w:rtl/>
              </w:rPr>
              <w:t xml:space="preserve">   تعدیل شده                                </w:t>
            </w:r>
            <w:r>
              <w:rPr>
                <w:rFonts w:cs="B Nazanin" w:hint="cs"/>
                <w:noProof/>
                <w:sz w:val="20"/>
                <w:szCs w:val="20"/>
                <w:rtl/>
              </w:rPr>
              <w:t xml:space="preserve">   </w:t>
            </w:r>
            <w:r w:rsidRPr="009C5832">
              <w:rPr>
                <w:rFonts w:cs="B Nazanin" w:hint="cs"/>
                <w:noProof/>
                <w:sz w:val="20"/>
                <w:szCs w:val="20"/>
                <w:rtl/>
              </w:rPr>
              <w:t xml:space="preserve">  </w:t>
            </w:r>
            <w:r>
              <w:rPr>
                <w:rFonts w:cs="B Nazanin" w:hint="cs"/>
                <w:noProof/>
                <w:sz w:val="20"/>
                <w:szCs w:val="20"/>
                <w:rtl/>
              </w:rPr>
              <w:t xml:space="preserve">               </w:t>
            </w:r>
            <w:r w:rsidRPr="009C5832">
              <w:rPr>
                <w:rFonts w:cs="B Nazanin" w:hint="cs"/>
                <w:noProof/>
                <w:sz w:val="20"/>
                <w:szCs w:val="20"/>
                <w:rtl/>
              </w:rPr>
              <w:t xml:space="preserve"> معنی داری</w:t>
            </w:r>
            <w:r>
              <w:rPr>
                <w:rFonts w:cs="B Nazanin" w:hint="cs"/>
                <w:noProof/>
                <w:rtl/>
              </w:rPr>
              <w:t xml:space="preserve">  </w:t>
            </w:r>
          </w:p>
        </w:tc>
      </w:tr>
      <w:tr w:rsidR="002C1186" w:rsidRPr="00E3784A" w:rsidTr="005D3521">
        <w:tblPrEx>
          <w:tblBorders>
            <w:left w:val="none" w:sz="0" w:space="0" w:color="auto"/>
            <w:bottom w:val="none" w:sz="0" w:space="0" w:color="auto"/>
            <w:right w:val="none" w:sz="0" w:space="0" w:color="auto"/>
            <w:insideH w:val="none" w:sz="0" w:space="0" w:color="auto"/>
            <w:insideV w:val="none" w:sz="0" w:space="0" w:color="auto"/>
          </w:tblBorders>
        </w:tblPrEx>
        <w:trPr>
          <w:trHeight w:val="100"/>
        </w:trPr>
        <w:tc>
          <w:tcPr>
            <w:tcW w:w="8609" w:type="dxa"/>
            <w:gridSpan w:val="3"/>
          </w:tcPr>
          <w:p w:rsidR="002C1186" w:rsidRPr="00E3784A" w:rsidRDefault="002C1186" w:rsidP="005D3521">
            <w:pPr>
              <w:tabs>
                <w:tab w:val="left" w:pos="7575"/>
              </w:tabs>
              <w:rPr>
                <w:rFonts w:cs="B Nazanin"/>
                <w:noProof/>
                <w:rtl/>
              </w:rPr>
            </w:pPr>
          </w:p>
        </w:tc>
      </w:tr>
    </w:tbl>
    <w:p w:rsidR="002C1186" w:rsidRPr="00101F93" w:rsidRDefault="002C1186" w:rsidP="002C1186">
      <w:pPr>
        <w:tabs>
          <w:tab w:val="left" w:pos="7575"/>
        </w:tabs>
        <w:rPr>
          <w:rFonts w:cs="B Nazanin"/>
          <w:noProof/>
          <w:rtl/>
        </w:rPr>
      </w:pPr>
      <w:r>
        <w:rPr>
          <w:rFonts w:cs="B Nazanin" w:hint="cs"/>
          <w:b/>
          <w:bCs/>
          <w:noProof/>
          <w:rtl/>
        </w:rPr>
        <w:t xml:space="preserve">                   </w:t>
      </w:r>
      <w:r w:rsidRPr="00101F93">
        <w:rPr>
          <w:rFonts w:cs="B Nazanin" w:hint="cs"/>
          <w:noProof/>
          <w:rtl/>
        </w:rPr>
        <w:t>-سن</w:t>
      </w:r>
      <w:r>
        <w:rPr>
          <w:rFonts w:cs="B Nazanin" w:hint="cs"/>
          <w:noProof/>
          <w:rtl/>
        </w:rPr>
        <w:t xml:space="preserve">                              669/0       586/0         818/0-        843/2-            047/0</w:t>
      </w:r>
    </w:p>
    <w:p w:rsidR="002C1186" w:rsidRPr="00101F93" w:rsidRDefault="002C1186" w:rsidP="002C1186">
      <w:pPr>
        <w:tabs>
          <w:tab w:val="left" w:pos="7575"/>
        </w:tabs>
        <w:rPr>
          <w:rFonts w:cs="B Nazanin"/>
          <w:noProof/>
          <w:rtl/>
        </w:rPr>
      </w:pPr>
      <w:r w:rsidRPr="00101F93">
        <w:rPr>
          <w:rFonts w:cs="B Nazanin" w:hint="cs"/>
          <w:noProof/>
          <w:rtl/>
        </w:rPr>
        <w:t>پایداری</w:t>
      </w:r>
      <w:r>
        <w:rPr>
          <w:rFonts w:cs="B Nazanin" w:hint="cs"/>
          <w:noProof/>
          <w:rtl/>
        </w:rPr>
        <w:t xml:space="preserve">     </w:t>
      </w:r>
      <w:r w:rsidRPr="00101F93">
        <w:rPr>
          <w:rFonts w:cs="B Nazanin" w:hint="cs"/>
          <w:noProof/>
          <w:rtl/>
        </w:rPr>
        <w:t xml:space="preserve">  -مشارکت در  پایداری</w:t>
      </w:r>
      <w:r>
        <w:rPr>
          <w:rFonts w:cs="B Nazanin" w:hint="cs"/>
          <w:noProof/>
          <w:rtl/>
        </w:rPr>
        <w:t xml:space="preserve">          916/0       895/0           957/0         610/6            003/0</w:t>
      </w:r>
    </w:p>
    <w:p w:rsidR="002C1186" w:rsidRPr="00101F93" w:rsidRDefault="002C1186" w:rsidP="002C1186">
      <w:pPr>
        <w:tabs>
          <w:tab w:val="left" w:pos="7575"/>
        </w:tabs>
        <w:rPr>
          <w:rFonts w:cs="B Nazanin"/>
          <w:noProof/>
          <w:rtl/>
        </w:rPr>
      </w:pPr>
      <w:r w:rsidRPr="00101F93">
        <w:rPr>
          <w:rFonts w:cs="B Nazanin" w:hint="cs"/>
          <w:noProof/>
          <w:rtl/>
        </w:rPr>
        <w:t xml:space="preserve">       </w:t>
      </w:r>
      <w:r>
        <w:rPr>
          <w:rFonts w:cs="B Nazanin" w:hint="cs"/>
          <w:noProof/>
          <w:rtl/>
        </w:rPr>
        <w:t xml:space="preserve">   </w:t>
      </w:r>
      <w:r w:rsidRPr="00101F93">
        <w:rPr>
          <w:rFonts w:cs="B Nazanin" w:hint="cs"/>
          <w:noProof/>
          <w:rtl/>
        </w:rPr>
        <w:t xml:space="preserve">       -آموزش  پایداری</w:t>
      </w:r>
      <w:r>
        <w:rPr>
          <w:rFonts w:cs="B Nazanin" w:hint="cs"/>
          <w:noProof/>
          <w:rtl/>
        </w:rPr>
        <w:t xml:space="preserve">               667/0        584/0           817/0         832/2           047/0</w:t>
      </w:r>
    </w:p>
    <w:p w:rsidR="002C1186" w:rsidRPr="00101F93" w:rsidRDefault="002C1186" w:rsidP="002C1186">
      <w:pPr>
        <w:tabs>
          <w:tab w:val="left" w:pos="7575"/>
        </w:tabs>
        <w:rPr>
          <w:rFonts w:cs="B Nazanin"/>
          <w:noProof/>
          <w:rtl/>
        </w:rPr>
      </w:pPr>
      <w:r w:rsidRPr="00101F93">
        <w:rPr>
          <w:rFonts w:cs="B Nazanin" w:hint="cs"/>
          <w:noProof/>
          <w:rtl/>
        </w:rPr>
        <w:t xml:space="preserve">       </w:t>
      </w:r>
      <w:r>
        <w:rPr>
          <w:rFonts w:cs="B Nazanin" w:hint="cs"/>
          <w:noProof/>
          <w:rtl/>
        </w:rPr>
        <w:t xml:space="preserve">   </w:t>
      </w:r>
      <w:r w:rsidRPr="00101F93">
        <w:rPr>
          <w:rFonts w:cs="B Nazanin" w:hint="cs"/>
          <w:noProof/>
          <w:rtl/>
        </w:rPr>
        <w:t xml:space="preserve">       - نگرش پایداری</w:t>
      </w:r>
      <w:r>
        <w:rPr>
          <w:rFonts w:cs="B Nazanin" w:hint="cs"/>
          <w:noProof/>
          <w:rtl/>
        </w:rPr>
        <w:t xml:space="preserve">                627/0        534/0          792/0          592/2            061/0</w:t>
      </w:r>
    </w:p>
    <w:p w:rsidR="002C1186" w:rsidRPr="00C51F14" w:rsidRDefault="002C1186" w:rsidP="002C1186">
      <w:pPr>
        <w:tabs>
          <w:tab w:val="left" w:pos="7575"/>
        </w:tabs>
        <w:rPr>
          <w:rFonts w:cs="B Nazanin"/>
          <w:b/>
          <w:bCs/>
          <w:noProof/>
          <w:rtl/>
        </w:rPr>
      </w:pPr>
      <w:r w:rsidRPr="00101F93">
        <w:rPr>
          <w:rFonts w:cs="B Nazanin" w:hint="cs"/>
          <w:noProof/>
          <w:rtl/>
        </w:rPr>
        <w:t xml:space="preserve">        </w:t>
      </w:r>
      <w:r>
        <w:rPr>
          <w:rFonts w:cs="B Nazanin" w:hint="cs"/>
          <w:noProof/>
          <w:rtl/>
        </w:rPr>
        <w:t xml:space="preserve">   </w:t>
      </w:r>
      <w:r w:rsidRPr="00101F93">
        <w:rPr>
          <w:rFonts w:cs="B Nazanin" w:hint="cs"/>
          <w:noProof/>
          <w:rtl/>
        </w:rPr>
        <w:t xml:space="preserve">      - ضریب ثابت</w:t>
      </w:r>
      <w:r>
        <w:rPr>
          <w:rFonts w:cs="B Nazanin" w:hint="cs"/>
          <w:noProof/>
          <w:rtl/>
        </w:rPr>
        <w:t xml:space="preserve">                   32/8- </w:t>
      </w:r>
      <w:r>
        <w:rPr>
          <w:rFonts w:cs="B Nazanin"/>
          <w:noProof/>
        </w:rPr>
        <w:t>B=</w:t>
      </w:r>
      <w:r>
        <w:rPr>
          <w:rFonts w:cs="B Nazanin" w:hint="cs"/>
          <w:noProof/>
          <w:rtl/>
        </w:rPr>
        <w:t xml:space="preserve">                                        753/6            003/0</w:t>
      </w:r>
    </w:p>
    <w:tbl>
      <w:tblPr>
        <w:bidiVisual/>
        <w:tblW w:w="0" w:type="auto"/>
        <w:tblInd w:w="154" w:type="dxa"/>
        <w:tblBorders>
          <w:top w:val="single" w:sz="4" w:space="0" w:color="auto"/>
        </w:tblBorders>
        <w:tblLook w:val="0000"/>
      </w:tblPr>
      <w:tblGrid>
        <w:gridCol w:w="8916"/>
      </w:tblGrid>
      <w:tr w:rsidR="002C1186" w:rsidTr="005D3521">
        <w:trPr>
          <w:trHeight w:val="100"/>
        </w:trPr>
        <w:tc>
          <w:tcPr>
            <w:tcW w:w="8916" w:type="dxa"/>
          </w:tcPr>
          <w:p w:rsidR="002C1186" w:rsidRDefault="002C1186" w:rsidP="005D3521">
            <w:pPr>
              <w:tabs>
                <w:tab w:val="left" w:pos="7260"/>
              </w:tabs>
              <w:rPr>
                <w:rFonts w:cs="B Nazanin"/>
                <w:noProof/>
                <w:rtl/>
              </w:rPr>
            </w:pPr>
          </w:p>
        </w:tc>
      </w:tr>
    </w:tbl>
    <w:p w:rsidR="002C1186" w:rsidRDefault="002C1186" w:rsidP="002C1186">
      <w:pPr>
        <w:tabs>
          <w:tab w:val="left" w:pos="7260"/>
        </w:tabs>
        <w:rPr>
          <w:rFonts w:cs="B Nazanin"/>
          <w:noProof/>
          <w:rtl/>
        </w:rPr>
      </w:pPr>
    </w:p>
    <w:p w:rsidR="002C1186" w:rsidRPr="00053030" w:rsidRDefault="002C1186" w:rsidP="002C1186">
      <w:pPr>
        <w:tabs>
          <w:tab w:val="left" w:pos="7260"/>
        </w:tabs>
        <w:rPr>
          <w:rFonts w:cs="B Nazanin"/>
          <w:noProof/>
          <w:rtl/>
        </w:rPr>
      </w:pPr>
    </w:p>
    <w:p w:rsidR="002C1186" w:rsidRPr="00053030" w:rsidRDefault="002C1186" w:rsidP="002C1186">
      <w:pPr>
        <w:tabs>
          <w:tab w:val="left" w:pos="7260"/>
        </w:tabs>
        <w:jc w:val="center"/>
        <w:rPr>
          <w:rFonts w:cs="B Nazanin"/>
          <w:noProof/>
          <w:rtl/>
        </w:rPr>
      </w:pPr>
      <w:r w:rsidRPr="00053030">
        <w:rPr>
          <w:rFonts w:cs="B Nazanin" w:hint="cs"/>
          <w:noProof/>
          <w:rtl/>
        </w:rPr>
        <w:t>جدول</w:t>
      </w:r>
      <w:r>
        <w:rPr>
          <w:rFonts w:cs="B Nazanin" w:hint="cs"/>
          <w:noProof/>
          <w:rtl/>
        </w:rPr>
        <w:t>6</w:t>
      </w:r>
      <w:r w:rsidRPr="00053030">
        <w:rPr>
          <w:rFonts w:cs="B Nazanin" w:hint="cs"/>
          <w:noProof/>
          <w:rtl/>
        </w:rPr>
        <w:t xml:space="preserve"> .</w:t>
      </w:r>
      <w:r>
        <w:rPr>
          <w:rFonts w:cs="B Nazanin" w:hint="cs"/>
          <w:noProof/>
          <w:rtl/>
        </w:rPr>
        <w:t xml:space="preserve"> </w:t>
      </w:r>
      <w:r w:rsidRPr="00053030">
        <w:rPr>
          <w:rFonts w:cs="B Nazanin" w:hint="cs"/>
          <w:noProof/>
          <w:rtl/>
        </w:rPr>
        <w:t>تجزیه اثرات متغیرهای پژوهش بر پایداری</w:t>
      </w:r>
    </w:p>
    <w:tbl>
      <w:tblPr>
        <w:tblpPr w:leftFromText="180" w:rightFromText="180" w:vertAnchor="text" w:tblpX="446" w:tblpY="170"/>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84"/>
      </w:tblGrid>
      <w:tr w:rsidR="002C1186" w:rsidRPr="00053030" w:rsidTr="005D3521">
        <w:trPr>
          <w:trHeight w:val="889"/>
        </w:trPr>
        <w:tc>
          <w:tcPr>
            <w:tcW w:w="9084" w:type="dxa"/>
            <w:tcBorders>
              <w:left w:val="nil"/>
              <w:right w:val="nil"/>
            </w:tcBorders>
          </w:tcPr>
          <w:p w:rsidR="002C1186" w:rsidRPr="00053030" w:rsidRDefault="002C1186" w:rsidP="005D3521">
            <w:pPr>
              <w:tabs>
                <w:tab w:val="left" w:pos="7260"/>
              </w:tabs>
              <w:rPr>
                <w:rFonts w:cs="B Nazanin"/>
                <w:noProof/>
                <w:rtl/>
              </w:rPr>
            </w:pPr>
            <w:r w:rsidRPr="00053030">
              <w:rPr>
                <w:rFonts w:cs="B Nazanin" w:hint="cs"/>
                <w:noProof/>
                <w:rtl/>
              </w:rPr>
              <w:t xml:space="preserve">متغیر مستقل             </w:t>
            </w:r>
            <w:r>
              <w:rPr>
                <w:rFonts w:cs="B Nazanin" w:hint="cs"/>
                <w:noProof/>
                <w:rtl/>
              </w:rPr>
              <w:t xml:space="preserve">               </w:t>
            </w:r>
            <w:r w:rsidRPr="00053030">
              <w:rPr>
                <w:rFonts w:cs="B Nazanin" w:hint="cs"/>
                <w:noProof/>
                <w:rtl/>
              </w:rPr>
              <w:t xml:space="preserve">                                            پایداری</w:t>
            </w:r>
          </w:p>
          <w:p w:rsidR="002C1186" w:rsidRPr="00053030" w:rsidRDefault="002C1186" w:rsidP="005D3521">
            <w:pPr>
              <w:tabs>
                <w:tab w:val="left" w:pos="7260"/>
              </w:tabs>
              <w:rPr>
                <w:rFonts w:cs="B Nazanin"/>
                <w:noProof/>
                <w:rtl/>
              </w:rPr>
            </w:pPr>
            <w:r w:rsidRPr="00053030">
              <w:rPr>
                <w:rFonts w:cs="B Nazanin" w:hint="cs"/>
                <w:noProof/>
                <w:rtl/>
              </w:rPr>
              <w:t xml:space="preserve">                        </w:t>
            </w:r>
            <w:r>
              <w:rPr>
                <w:rFonts w:cs="B Nazanin" w:hint="cs"/>
                <w:noProof/>
                <w:rtl/>
              </w:rPr>
              <w:t xml:space="preserve">                 </w:t>
            </w:r>
            <w:r w:rsidRPr="00053030">
              <w:rPr>
                <w:rFonts w:cs="B Nazanin" w:hint="cs"/>
                <w:noProof/>
                <w:rtl/>
              </w:rPr>
              <w:t xml:space="preserve">    اثر مستقیم   </w:t>
            </w:r>
            <w:r>
              <w:rPr>
                <w:rFonts w:cs="B Nazanin" w:hint="cs"/>
                <w:noProof/>
                <w:rtl/>
              </w:rPr>
              <w:t xml:space="preserve">  </w:t>
            </w:r>
            <w:r w:rsidRPr="00053030">
              <w:rPr>
                <w:rFonts w:cs="B Nazanin" w:hint="cs"/>
                <w:noProof/>
                <w:rtl/>
              </w:rPr>
              <w:t xml:space="preserve">                     اثر غیرمستقیم                        اثر علی کل</w:t>
            </w:r>
          </w:p>
        </w:tc>
      </w:tr>
    </w:tbl>
    <w:p w:rsidR="002C1186" w:rsidRPr="00053030" w:rsidRDefault="002C1186" w:rsidP="002C1186">
      <w:pPr>
        <w:tabs>
          <w:tab w:val="left" w:pos="2803"/>
          <w:tab w:val="left" w:pos="5316"/>
          <w:tab w:val="left" w:pos="7215"/>
        </w:tabs>
        <w:rPr>
          <w:rFonts w:cs="B Nazanin"/>
          <w:noProof/>
          <w:rtl/>
        </w:rPr>
      </w:pPr>
      <w:r w:rsidRPr="00053030">
        <w:rPr>
          <w:rFonts w:cs="B Nazanin" w:hint="cs"/>
          <w:noProof/>
          <w:rtl/>
        </w:rPr>
        <w:t>سن</w:t>
      </w:r>
      <w:r>
        <w:rPr>
          <w:rFonts w:cs="B Nazanin"/>
          <w:noProof/>
          <w:rtl/>
        </w:rPr>
        <w:tab/>
      </w:r>
      <w:r>
        <w:rPr>
          <w:rFonts w:cs="B Nazanin" w:hint="cs"/>
          <w:noProof/>
          <w:rtl/>
        </w:rPr>
        <w:t>371/0</w:t>
      </w:r>
      <w:r>
        <w:rPr>
          <w:rFonts w:cs="B Nazanin"/>
          <w:noProof/>
          <w:rtl/>
        </w:rPr>
        <w:tab/>
      </w:r>
      <w:r>
        <w:rPr>
          <w:rFonts w:cs="B Nazanin" w:hint="cs"/>
          <w:noProof/>
          <w:rtl/>
        </w:rPr>
        <w:t xml:space="preserve">501/0-                     </w:t>
      </w:r>
      <w:r>
        <w:rPr>
          <w:rFonts w:cs="B Nazanin"/>
          <w:noProof/>
          <w:rtl/>
        </w:rPr>
        <w:tab/>
      </w:r>
      <w:r>
        <w:rPr>
          <w:rFonts w:cs="B Nazanin" w:hint="cs"/>
          <w:noProof/>
          <w:rtl/>
        </w:rPr>
        <w:t xml:space="preserve">  13/0-</w:t>
      </w:r>
    </w:p>
    <w:p w:rsidR="002C1186" w:rsidRPr="00053030" w:rsidRDefault="002C1186" w:rsidP="002C1186">
      <w:pPr>
        <w:tabs>
          <w:tab w:val="left" w:pos="3769"/>
        </w:tabs>
        <w:rPr>
          <w:rFonts w:cs="B Nazanin"/>
          <w:noProof/>
          <w:rtl/>
        </w:rPr>
      </w:pPr>
      <w:r w:rsidRPr="00053030">
        <w:rPr>
          <w:rFonts w:cs="B Nazanin" w:hint="cs"/>
          <w:noProof/>
          <w:rtl/>
        </w:rPr>
        <w:t xml:space="preserve">مشارکت </w:t>
      </w:r>
      <w:r>
        <w:rPr>
          <w:rFonts w:cs="B Nazanin" w:hint="cs"/>
          <w:noProof/>
          <w:rtl/>
        </w:rPr>
        <w:t xml:space="preserve">                                     386/0</w:t>
      </w:r>
      <w:r>
        <w:rPr>
          <w:rFonts w:cs="B Nazanin"/>
          <w:noProof/>
          <w:rtl/>
        </w:rPr>
        <w:tab/>
      </w:r>
      <w:r>
        <w:rPr>
          <w:rFonts w:cs="B Nazanin" w:hint="cs"/>
          <w:noProof/>
          <w:rtl/>
        </w:rPr>
        <w:t xml:space="preserve">                             ...                               386/0</w:t>
      </w:r>
    </w:p>
    <w:p w:rsidR="002C1186" w:rsidRPr="00053030" w:rsidRDefault="002C1186" w:rsidP="002C1186">
      <w:pPr>
        <w:tabs>
          <w:tab w:val="left" w:pos="7260"/>
        </w:tabs>
        <w:rPr>
          <w:rFonts w:cs="B Nazanin"/>
          <w:noProof/>
          <w:rtl/>
        </w:rPr>
      </w:pPr>
      <w:r w:rsidRPr="00053030">
        <w:rPr>
          <w:rFonts w:cs="B Nazanin" w:hint="cs"/>
          <w:noProof/>
          <w:rtl/>
        </w:rPr>
        <w:t>آموزش</w:t>
      </w:r>
      <w:r>
        <w:rPr>
          <w:rFonts w:cs="B Nazanin" w:hint="cs"/>
          <w:noProof/>
          <w:rtl/>
        </w:rPr>
        <w:t xml:space="preserve">                                        375/0                                  152/0                           527/0</w:t>
      </w:r>
    </w:p>
    <w:p w:rsidR="002C1186" w:rsidRPr="00053030" w:rsidRDefault="002C1186" w:rsidP="002C1186">
      <w:pPr>
        <w:tabs>
          <w:tab w:val="left" w:pos="7260"/>
        </w:tabs>
        <w:rPr>
          <w:rFonts w:cs="B Nazanin"/>
          <w:noProof/>
          <w:rtl/>
        </w:rPr>
      </w:pPr>
      <w:r w:rsidRPr="00053030">
        <w:rPr>
          <w:rFonts w:cs="B Nazanin" w:hint="cs"/>
          <w:noProof/>
          <w:rtl/>
        </w:rPr>
        <w:t>نگرش</w:t>
      </w:r>
      <w:r>
        <w:rPr>
          <w:rFonts w:cs="B Nazanin" w:hint="cs"/>
          <w:noProof/>
          <w:rtl/>
        </w:rPr>
        <w:t xml:space="preserve">                                        369/0                                  233/0                            602/0     </w:t>
      </w:r>
    </w:p>
    <w:tbl>
      <w:tblPr>
        <w:bidiVisual/>
        <w:tblW w:w="0" w:type="auto"/>
        <w:tblInd w:w="-15" w:type="dxa"/>
        <w:tblBorders>
          <w:top w:val="single" w:sz="4" w:space="0" w:color="auto"/>
        </w:tblBorders>
        <w:tblLook w:val="0000"/>
      </w:tblPr>
      <w:tblGrid>
        <w:gridCol w:w="9544"/>
      </w:tblGrid>
      <w:tr w:rsidR="002C1186" w:rsidTr="005D3521">
        <w:trPr>
          <w:trHeight w:val="100"/>
        </w:trPr>
        <w:tc>
          <w:tcPr>
            <w:tcW w:w="9544" w:type="dxa"/>
          </w:tcPr>
          <w:p w:rsidR="002C1186" w:rsidRDefault="002C1186" w:rsidP="005D3521">
            <w:pPr>
              <w:tabs>
                <w:tab w:val="left" w:pos="7260"/>
              </w:tabs>
              <w:rPr>
                <w:rFonts w:cs="B Nazanin"/>
                <w:noProof/>
                <w:rtl/>
              </w:rPr>
            </w:pPr>
            <w:r w:rsidRPr="00C51F14">
              <w:rPr>
                <w:rFonts w:cs="B Nazanin" w:hint="cs"/>
                <w:noProof/>
              </w:rPr>
              <w:t xml:space="preserve">   </w:t>
            </w:r>
            <w:r w:rsidRPr="00BF614D">
              <w:rPr>
                <w:rFonts w:cs="B Nazanin" w:hint="cs"/>
                <w:noProof/>
              </w:rPr>
              <w:t xml:space="preserve">  </w:t>
            </w:r>
          </w:p>
        </w:tc>
      </w:tr>
    </w:tbl>
    <w:p w:rsidR="002C1186" w:rsidRPr="00C51F14" w:rsidRDefault="002C1186" w:rsidP="002C1186">
      <w:pPr>
        <w:tabs>
          <w:tab w:val="left" w:pos="7260"/>
        </w:tabs>
        <w:rPr>
          <w:rFonts w:cs="B Nazanin"/>
          <w:noProof/>
          <w:rtl/>
        </w:rPr>
      </w:pPr>
    </w:p>
    <w:p w:rsidR="002C1186" w:rsidRDefault="002C1186" w:rsidP="002C1186">
      <w:pPr>
        <w:tabs>
          <w:tab w:val="left" w:pos="7260"/>
        </w:tabs>
        <w:spacing w:after="100"/>
        <w:rPr>
          <w:rFonts w:cs="B Nazanin"/>
          <w:b/>
          <w:bCs/>
          <w:noProof/>
        </w:rPr>
      </w:pPr>
    </w:p>
    <w:p w:rsidR="002C1186" w:rsidRDefault="002C1186" w:rsidP="002C1186">
      <w:pPr>
        <w:tabs>
          <w:tab w:val="left" w:pos="7260"/>
        </w:tabs>
        <w:spacing w:after="100"/>
        <w:rPr>
          <w:rFonts w:cs="B Nazanin"/>
          <w:b/>
          <w:bCs/>
          <w:noProof/>
        </w:rPr>
      </w:pPr>
    </w:p>
    <w:p w:rsidR="002C1186" w:rsidRDefault="002C1186" w:rsidP="002C1186">
      <w:pPr>
        <w:tabs>
          <w:tab w:val="left" w:pos="7260"/>
        </w:tabs>
        <w:spacing w:after="100"/>
        <w:rPr>
          <w:rFonts w:cs="B Nazanin"/>
          <w:b/>
          <w:bCs/>
          <w:noProof/>
        </w:rPr>
      </w:pPr>
    </w:p>
    <w:p w:rsidR="002C1186" w:rsidRPr="00E71789" w:rsidRDefault="002C1186" w:rsidP="002C1186">
      <w:pPr>
        <w:tabs>
          <w:tab w:val="left" w:pos="7260"/>
        </w:tabs>
        <w:spacing w:after="100"/>
        <w:rPr>
          <w:rFonts w:cs="B Nazanin"/>
          <w:b/>
          <w:bCs/>
          <w:noProof/>
        </w:rPr>
      </w:pPr>
      <w:r>
        <w:rPr>
          <w:rFonts w:cs="B Nazanin" w:hint="cs"/>
          <w:b/>
          <w:bCs/>
          <w:noProof/>
          <w:rtl/>
        </w:rPr>
        <w:lastRenderedPageBreak/>
        <w:t>ن</w:t>
      </w:r>
      <w:r w:rsidRPr="00E71789">
        <w:rPr>
          <w:rFonts w:cs="B Nazanin" w:hint="cs"/>
          <w:b/>
          <w:bCs/>
          <w:noProof/>
          <w:rtl/>
        </w:rPr>
        <w:t>تیجه گیری</w:t>
      </w:r>
    </w:p>
    <w:p w:rsidR="002C1186" w:rsidRPr="00901C3D" w:rsidRDefault="002C1186" w:rsidP="00815096">
      <w:pPr>
        <w:tabs>
          <w:tab w:val="left" w:pos="7260"/>
        </w:tabs>
        <w:jc w:val="both"/>
        <w:rPr>
          <w:rFonts w:cs="B Nazanin"/>
          <w:noProof/>
          <w:rtl/>
        </w:rPr>
      </w:pPr>
      <w:r>
        <w:rPr>
          <w:rFonts w:cs="B Nazanin" w:hint="cs"/>
          <w:noProof/>
          <w:rtl/>
        </w:rPr>
        <w:t>نتایج این تحقیق حاکی از آن است که در منطقه مورد مطالعه نواحی 1 و 4 دارای عملکرد بالاتر از سایر نواحی در زمینه پایداری بوده اند و شاخص های پایداری در این نواحی وضعیت بهتری داشته و نسبت به سایر نواحی در حالت پایدارتری قرار دارند. اما ناحیه 6 در حالت ناپایداری قرار دارد. برای بهبود میزان پایداری در منطقه مورد مطلعه بایستی به وضعیت شاخص های پایداری توجه کرد. نتایج به دست آمده در این مطالعه تاثیر متغیرهای مختلف بر میزان پایداری را مورد بررسی قرار داده است که نشان داد متغیر سن تاثیر منفی و معنی داری بر میزان پایداری دارد. این یافته به دلیل آن است که با افزایش سن ، بهره برداران کمتر در صدد بکارگیری شیوه های بهره برداری پایدار می باشند و بیشتر روش های قدیمی تر را بکار می گیرند. همچنین متغیر مشارکت دارای تاثیر مثبت و معنی داری بر میزان پایداری است و می تواند پیش بینی کننده مناسبی برای پایداری باشد. از این رو توصیه می شود تا زمینه حضور بهره برداران در زمینه های مناسب فراهم گردد. آموزش و نگرش پایداری نیز دارای بیشترین تاثیر مستقیم، مثبت و معنی داری بر میزان پایداری است که این یافته دور از انتظار نیست. چرا که با افزایش دانش و آگاهی و  همچنین تغییرات نگرشی بهره برداران به سمت پایداری، میزان دستیابی به این هدف را افزایش خواهد داد. بنابراین توصیه می گردد برنامه های آموزشی ارائه شده حتما دستیابی به مقوله پایداری را در اولویت قرار دهند و بر آن متمرکز گردند.</w:t>
      </w:r>
    </w:p>
    <w:p w:rsidR="002C1186" w:rsidRDefault="002C1186" w:rsidP="00815096">
      <w:pPr>
        <w:tabs>
          <w:tab w:val="left" w:pos="7260"/>
        </w:tabs>
        <w:jc w:val="both"/>
        <w:rPr>
          <w:rFonts w:cs="B Nazanin"/>
          <w:noProof/>
          <w:rtl/>
        </w:rPr>
      </w:pPr>
      <w:r w:rsidRPr="00C51F14">
        <w:rPr>
          <w:rFonts w:cs="B Nazanin" w:hint="cs"/>
          <w:noProof/>
        </w:rPr>
        <w:t xml:space="preserve"> </w:t>
      </w:r>
    </w:p>
    <w:p w:rsidR="002C1186" w:rsidRDefault="002C1186" w:rsidP="00815096">
      <w:pPr>
        <w:tabs>
          <w:tab w:val="left" w:pos="7260"/>
        </w:tabs>
        <w:jc w:val="both"/>
        <w:rPr>
          <w:rFonts w:cs="B Nazanin"/>
          <w:noProof/>
          <w:rtl/>
        </w:rPr>
      </w:pPr>
    </w:p>
    <w:p w:rsidR="002C1186" w:rsidRDefault="002C1186" w:rsidP="00815096">
      <w:pPr>
        <w:tabs>
          <w:tab w:val="left" w:pos="7260"/>
        </w:tabs>
        <w:jc w:val="both"/>
        <w:rPr>
          <w:rFonts w:cs="B Nazanin"/>
          <w:noProof/>
          <w:rtl/>
        </w:rPr>
      </w:pPr>
    </w:p>
    <w:p w:rsidR="002C1186" w:rsidRPr="00C51F14" w:rsidRDefault="002C1186" w:rsidP="00815096">
      <w:pPr>
        <w:tabs>
          <w:tab w:val="left" w:pos="7260"/>
        </w:tabs>
        <w:jc w:val="both"/>
        <w:rPr>
          <w:rFonts w:cs="B Nazanin"/>
          <w:noProof/>
          <w:rtl/>
        </w:rPr>
      </w:pPr>
    </w:p>
    <w:p w:rsidR="002C1186" w:rsidRDefault="002C1186" w:rsidP="002C1186">
      <w:pPr>
        <w:rPr>
          <w:rFonts w:cs="B Nazanin"/>
          <w:b/>
          <w:bCs/>
        </w:rPr>
      </w:pPr>
      <w:r w:rsidRPr="00E71789">
        <w:rPr>
          <w:rFonts w:cs="B Nazanin" w:hint="cs"/>
          <w:b/>
          <w:bCs/>
          <w:rtl/>
        </w:rPr>
        <w:t xml:space="preserve">منابع </w:t>
      </w:r>
    </w:p>
    <w:p w:rsidR="00431158" w:rsidRPr="00E71789" w:rsidRDefault="00431158" w:rsidP="002C1186">
      <w:pPr>
        <w:rPr>
          <w:rFonts w:cs="B Nazanin"/>
          <w:b/>
          <w:bCs/>
        </w:rPr>
      </w:pPr>
    </w:p>
    <w:p w:rsidR="002C1186" w:rsidRPr="002C1186" w:rsidRDefault="002C1186" w:rsidP="002C1186">
      <w:pPr>
        <w:pStyle w:val="ListParagraph"/>
        <w:numPr>
          <w:ilvl w:val="0"/>
          <w:numId w:val="1"/>
        </w:numPr>
        <w:rPr>
          <w:rFonts w:cs="B Nazanin"/>
          <w:sz w:val="22"/>
          <w:szCs w:val="22"/>
        </w:rPr>
      </w:pPr>
      <w:r w:rsidRPr="002C1186">
        <w:rPr>
          <w:rFonts w:cs="B Nazanin" w:hint="cs"/>
          <w:sz w:val="22"/>
          <w:szCs w:val="22"/>
          <w:rtl/>
        </w:rPr>
        <w:t>احمدی زاده.س.1382. تعیین مدل های کمی اکولوژیک، رساله دکتری دانشگاه تربیت مدرس. ص 158.</w:t>
      </w:r>
    </w:p>
    <w:p w:rsidR="002C1186" w:rsidRPr="002C1186" w:rsidRDefault="002C1186" w:rsidP="002C1186">
      <w:pPr>
        <w:pStyle w:val="ListParagraph"/>
        <w:numPr>
          <w:ilvl w:val="0"/>
          <w:numId w:val="1"/>
        </w:numPr>
        <w:rPr>
          <w:rFonts w:cs="B Nazanin"/>
          <w:sz w:val="22"/>
          <w:szCs w:val="22"/>
          <w:rtl/>
        </w:rPr>
      </w:pPr>
      <w:r w:rsidRPr="002C1186">
        <w:rPr>
          <w:rFonts w:cs="B Nazanin" w:hint="cs"/>
          <w:sz w:val="22"/>
          <w:szCs w:val="22"/>
          <w:rtl/>
        </w:rPr>
        <w:t xml:space="preserve"> مخدوم م.1389. شالوده آمایش سرزمین، دانشگاه تهران ، چاپ یازدهم،ص 19. </w:t>
      </w:r>
    </w:p>
    <w:p w:rsidR="002C1186" w:rsidRPr="00FE053E" w:rsidRDefault="002C1186" w:rsidP="002C1186">
      <w:pPr>
        <w:bidi w:val="0"/>
        <w:spacing w:after="100"/>
        <w:rPr>
          <w:rFonts w:asciiTheme="majorBidi" w:hAnsiTheme="majorBidi" w:cstheme="majorBidi"/>
          <w:sz w:val="22"/>
          <w:szCs w:val="22"/>
        </w:rPr>
      </w:pPr>
      <w:r w:rsidRPr="00FE053E">
        <w:rPr>
          <w:rFonts w:asciiTheme="majorBidi" w:hAnsiTheme="majorBidi" w:cstheme="majorBidi"/>
          <w:sz w:val="22"/>
          <w:szCs w:val="22"/>
        </w:rPr>
        <w:t xml:space="preserve">3- </w:t>
      </w:r>
      <w:proofErr w:type="spellStart"/>
      <w:r w:rsidRPr="00FE053E">
        <w:rPr>
          <w:rFonts w:asciiTheme="majorBidi" w:hAnsiTheme="majorBidi" w:cstheme="majorBidi"/>
          <w:sz w:val="22"/>
          <w:szCs w:val="22"/>
        </w:rPr>
        <w:t>Behera</w:t>
      </w:r>
      <w:proofErr w:type="spellEnd"/>
      <w:r w:rsidRPr="00FE053E">
        <w:rPr>
          <w:rFonts w:asciiTheme="majorBidi" w:hAnsiTheme="majorBidi" w:cstheme="majorBidi"/>
          <w:sz w:val="22"/>
          <w:szCs w:val="22"/>
        </w:rPr>
        <w:t xml:space="preserve"> S. Panda</w:t>
      </w:r>
      <w:r w:rsidRPr="002F528C">
        <w:rPr>
          <w:rFonts w:asciiTheme="majorBidi" w:hAnsiTheme="majorBidi" w:cstheme="majorBidi"/>
          <w:sz w:val="22"/>
          <w:szCs w:val="22"/>
        </w:rPr>
        <w:t xml:space="preserve"> </w:t>
      </w:r>
      <w:r w:rsidRPr="00FE053E">
        <w:rPr>
          <w:rFonts w:asciiTheme="majorBidi" w:hAnsiTheme="majorBidi" w:cstheme="majorBidi"/>
          <w:sz w:val="22"/>
          <w:szCs w:val="22"/>
        </w:rPr>
        <w:t>R</w:t>
      </w:r>
      <w:r w:rsidRPr="00FE053E">
        <w:rPr>
          <w:rFonts w:asciiTheme="majorBidi" w:hAnsiTheme="majorBidi" w:cstheme="majorBidi"/>
          <w:sz w:val="22"/>
          <w:szCs w:val="22"/>
          <w:rtl/>
        </w:rPr>
        <w:t xml:space="preserve">. </w:t>
      </w:r>
      <w:r w:rsidRPr="00FE053E">
        <w:rPr>
          <w:rFonts w:asciiTheme="majorBidi" w:hAnsiTheme="majorBidi" w:cstheme="majorBidi"/>
          <w:sz w:val="22"/>
          <w:szCs w:val="22"/>
        </w:rPr>
        <w:t>2006. Evaluation of management alternatives for an agricultural</w:t>
      </w:r>
    </w:p>
    <w:p w:rsidR="002C1186" w:rsidRPr="00FE053E" w:rsidRDefault="002C1186" w:rsidP="002C1186">
      <w:pPr>
        <w:autoSpaceDE w:val="0"/>
        <w:autoSpaceDN w:val="0"/>
        <w:bidi w:val="0"/>
        <w:adjustRightInd w:val="0"/>
        <w:spacing w:after="100"/>
        <w:rPr>
          <w:rFonts w:asciiTheme="majorBidi" w:hAnsiTheme="majorBidi" w:cstheme="majorBidi"/>
          <w:sz w:val="22"/>
          <w:szCs w:val="22"/>
        </w:rPr>
      </w:pPr>
      <w:r w:rsidRPr="00FE053E">
        <w:rPr>
          <w:rFonts w:asciiTheme="majorBidi" w:hAnsiTheme="majorBidi" w:cstheme="majorBidi"/>
          <w:sz w:val="22"/>
          <w:szCs w:val="22"/>
        </w:rPr>
        <w:t>Watershed in a sub-humid subtropical region using a physical process based model.</w:t>
      </w:r>
    </w:p>
    <w:p w:rsidR="002C1186" w:rsidRPr="00FE053E" w:rsidRDefault="002C1186" w:rsidP="002C1186">
      <w:pPr>
        <w:bidi w:val="0"/>
        <w:spacing w:after="100"/>
        <w:rPr>
          <w:rFonts w:asciiTheme="majorBidi" w:hAnsiTheme="majorBidi" w:cstheme="majorBidi"/>
          <w:sz w:val="22"/>
          <w:szCs w:val="22"/>
        </w:rPr>
      </w:pPr>
      <w:proofErr w:type="gramStart"/>
      <w:r w:rsidRPr="00FE053E">
        <w:rPr>
          <w:rFonts w:asciiTheme="majorBidi" w:hAnsiTheme="majorBidi" w:cstheme="majorBidi"/>
          <w:sz w:val="22"/>
          <w:szCs w:val="22"/>
        </w:rPr>
        <w:t>Agriculture, Ecosystems and Environment</w:t>
      </w:r>
      <w:r w:rsidRPr="00FE053E">
        <w:rPr>
          <w:rFonts w:asciiTheme="majorBidi" w:hAnsiTheme="majorBidi" w:cstheme="majorBidi"/>
          <w:sz w:val="22"/>
          <w:szCs w:val="22"/>
          <w:rtl/>
        </w:rPr>
        <w:t>.</w:t>
      </w:r>
      <w:proofErr w:type="gramEnd"/>
      <w:r w:rsidRPr="00FE053E">
        <w:rPr>
          <w:rFonts w:asciiTheme="majorBidi" w:hAnsiTheme="majorBidi" w:cstheme="majorBidi"/>
          <w:sz w:val="22"/>
          <w:szCs w:val="22"/>
        </w:rPr>
        <w:t xml:space="preserve"> 113:62–72.</w:t>
      </w:r>
    </w:p>
    <w:p w:rsidR="002C1186" w:rsidRPr="00FE053E" w:rsidRDefault="002C1186" w:rsidP="002C1186">
      <w:pPr>
        <w:bidi w:val="0"/>
        <w:spacing w:after="100"/>
        <w:rPr>
          <w:rFonts w:asciiTheme="majorBidi" w:hAnsiTheme="majorBidi" w:cstheme="majorBidi"/>
          <w:noProof/>
          <w:sz w:val="22"/>
          <w:szCs w:val="22"/>
        </w:rPr>
      </w:pPr>
      <w:proofErr w:type="gramStart"/>
      <w:r w:rsidRPr="00FE053E">
        <w:rPr>
          <w:rFonts w:asciiTheme="majorBidi" w:hAnsiTheme="majorBidi" w:cstheme="majorBidi"/>
          <w:sz w:val="22"/>
          <w:szCs w:val="22"/>
        </w:rPr>
        <w:t>4</w:t>
      </w:r>
      <w:r w:rsidRPr="00FE053E">
        <w:rPr>
          <w:rFonts w:asciiTheme="majorBidi" w:hAnsiTheme="majorBidi" w:cstheme="majorBidi"/>
          <w:noProof/>
          <w:sz w:val="22"/>
          <w:szCs w:val="22"/>
        </w:rPr>
        <w:t>-Forster</w:t>
      </w:r>
      <w:r>
        <w:rPr>
          <w:rFonts w:asciiTheme="majorBidi" w:hAnsiTheme="majorBidi" w:cstheme="majorBidi"/>
          <w:noProof/>
          <w:sz w:val="22"/>
          <w:szCs w:val="22"/>
        </w:rPr>
        <w:t xml:space="preserve"> </w:t>
      </w:r>
      <w:r w:rsidRPr="00FE053E">
        <w:rPr>
          <w:rFonts w:asciiTheme="majorBidi" w:hAnsiTheme="majorBidi" w:cstheme="majorBidi"/>
          <w:noProof/>
          <w:sz w:val="22"/>
          <w:szCs w:val="22"/>
        </w:rPr>
        <w:t>D</w:t>
      </w:r>
      <w:r w:rsidRPr="00FE053E">
        <w:rPr>
          <w:rFonts w:asciiTheme="majorBidi" w:hAnsiTheme="majorBidi" w:cstheme="majorBidi"/>
          <w:noProof/>
          <w:sz w:val="22"/>
          <w:szCs w:val="22"/>
          <w:rtl/>
        </w:rPr>
        <w:t>.</w:t>
      </w:r>
      <w:r w:rsidRPr="00FE053E">
        <w:rPr>
          <w:rFonts w:asciiTheme="majorBidi" w:hAnsiTheme="majorBidi" w:cstheme="majorBidi"/>
          <w:noProof/>
          <w:sz w:val="22"/>
          <w:szCs w:val="22"/>
        </w:rPr>
        <w:t>2009</w:t>
      </w:r>
      <w:r w:rsidRPr="00FE053E">
        <w:rPr>
          <w:rFonts w:asciiTheme="majorBidi" w:hAnsiTheme="majorBidi" w:cstheme="majorBidi"/>
          <w:noProof/>
          <w:sz w:val="22"/>
          <w:szCs w:val="22"/>
          <w:rtl/>
        </w:rPr>
        <w:t>.</w:t>
      </w:r>
      <w:proofErr w:type="gramEnd"/>
      <w:r w:rsidRPr="00FE053E">
        <w:rPr>
          <w:rFonts w:asciiTheme="majorBidi" w:hAnsiTheme="majorBidi" w:cstheme="majorBidi"/>
          <w:noProof/>
          <w:sz w:val="22"/>
          <w:szCs w:val="22"/>
        </w:rPr>
        <w:t xml:space="preserve"> A bioeconomic model of farm management practices and environmental effluents in the Western Lake Erie Basin. Journal of Soil and Water Conservation.55(2):177-182.</w:t>
      </w:r>
    </w:p>
    <w:p w:rsidR="002C1186" w:rsidRPr="00FE053E" w:rsidRDefault="002C1186" w:rsidP="002C1186">
      <w:pPr>
        <w:bidi w:val="0"/>
        <w:spacing w:after="100"/>
        <w:rPr>
          <w:rFonts w:asciiTheme="majorBidi" w:hAnsiTheme="majorBidi" w:cstheme="majorBidi"/>
          <w:sz w:val="22"/>
          <w:szCs w:val="22"/>
        </w:rPr>
      </w:pPr>
      <w:r w:rsidRPr="00CD39F4">
        <w:rPr>
          <w:rFonts w:asciiTheme="majorBidi" w:hAnsiTheme="majorBidi" w:cstheme="majorBidi"/>
          <w:sz w:val="22"/>
          <w:szCs w:val="22"/>
        </w:rPr>
        <w:t>5</w:t>
      </w:r>
      <w:r w:rsidRPr="00FE053E">
        <w:rPr>
          <w:rFonts w:asciiTheme="majorBidi" w:hAnsiTheme="majorBidi" w:cstheme="majorBidi"/>
          <w:sz w:val="22"/>
          <w:szCs w:val="22"/>
        </w:rPr>
        <w:t xml:space="preserve">-Hatem </w:t>
      </w:r>
      <w:proofErr w:type="spellStart"/>
      <w:r w:rsidRPr="00FE053E">
        <w:rPr>
          <w:rFonts w:asciiTheme="majorBidi" w:hAnsiTheme="majorBidi" w:cstheme="majorBidi"/>
          <w:sz w:val="22"/>
          <w:szCs w:val="22"/>
        </w:rPr>
        <w:t>Belhouchette</w:t>
      </w:r>
      <w:proofErr w:type="gramStart"/>
      <w:r w:rsidRPr="00FE053E">
        <w:rPr>
          <w:rFonts w:asciiTheme="majorBidi" w:hAnsiTheme="majorBidi" w:cstheme="majorBidi"/>
          <w:sz w:val="22"/>
          <w:szCs w:val="22"/>
        </w:rPr>
        <w:t>,Kamel</w:t>
      </w:r>
      <w:proofErr w:type="spellEnd"/>
      <w:proofErr w:type="gramEnd"/>
      <w:r w:rsidRPr="00FE053E">
        <w:rPr>
          <w:rFonts w:asciiTheme="majorBidi" w:hAnsiTheme="majorBidi" w:cstheme="majorBidi"/>
          <w:sz w:val="22"/>
          <w:szCs w:val="22"/>
        </w:rPr>
        <w:t xml:space="preserve"> </w:t>
      </w:r>
      <w:proofErr w:type="spellStart"/>
      <w:r w:rsidRPr="00FE053E">
        <w:rPr>
          <w:rFonts w:asciiTheme="majorBidi" w:hAnsiTheme="majorBidi" w:cstheme="majorBidi"/>
          <w:sz w:val="22"/>
          <w:szCs w:val="22"/>
        </w:rPr>
        <w:t>Louhichi,Olivier</w:t>
      </w:r>
      <w:proofErr w:type="spellEnd"/>
      <w:r w:rsidRPr="00FE053E">
        <w:rPr>
          <w:rFonts w:asciiTheme="majorBidi" w:hAnsiTheme="majorBidi" w:cstheme="majorBidi"/>
          <w:sz w:val="22"/>
          <w:szCs w:val="22"/>
        </w:rPr>
        <w:t xml:space="preserve"> </w:t>
      </w:r>
      <w:proofErr w:type="spellStart"/>
      <w:r w:rsidRPr="00FE053E">
        <w:rPr>
          <w:rFonts w:asciiTheme="majorBidi" w:hAnsiTheme="majorBidi" w:cstheme="majorBidi"/>
          <w:sz w:val="22"/>
          <w:szCs w:val="22"/>
        </w:rPr>
        <w:t>Therond,Ioanna</w:t>
      </w:r>
      <w:proofErr w:type="spellEnd"/>
      <w:r w:rsidRPr="00FE053E">
        <w:rPr>
          <w:rFonts w:asciiTheme="majorBidi" w:hAnsiTheme="majorBidi" w:cstheme="majorBidi"/>
          <w:sz w:val="22"/>
          <w:szCs w:val="22"/>
        </w:rPr>
        <w:t xml:space="preserve"> </w:t>
      </w:r>
      <w:proofErr w:type="spellStart"/>
      <w:r w:rsidRPr="00FE053E">
        <w:rPr>
          <w:rFonts w:asciiTheme="majorBidi" w:hAnsiTheme="majorBidi" w:cstheme="majorBidi"/>
          <w:sz w:val="22"/>
          <w:szCs w:val="22"/>
        </w:rPr>
        <w:t>Mouratiadou</w:t>
      </w:r>
      <w:proofErr w:type="spellEnd"/>
      <w:r w:rsidRPr="00FE053E">
        <w:rPr>
          <w:rFonts w:asciiTheme="majorBidi" w:hAnsiTheme="majorBidi" w:cstheme="majorBidi"/>
          <w:sz w:val="22"/>
          <w:szCs w:val="22"/>
        </w:rPr>
        <w:t>. 2011</w:t>
      </w:r>
      <w:r w:rsidRPr="00FE053E">
        <w:rPr>
          <w:rFonts w:asciiTheme="majorBidi" w:hAnsiTheme="majorBidi" w:cstheme="majorBidi"/>
          <w:sz w:val="22"/>
          <w:szCs w:val="22"/>
          <w:rtl/>
        </w:rPr>
        <w:t>.</w:t>
      </w:r>
      <w:r w:rsidRPr="00FE053E">
        <w:rPr>
          <w:rFonts w:asciiTheme="majorBidi" w:hAnsiTheme="majorBidi" w:cstheme="majorBidi"/>
          <w:sz w:val="22"/>
          <w:szCs w:val="22"/>
        </w:rPr>
        <w:t xml:space="preserve"> Assessing the farming systems using a Bio-economic modeling </w:t>
      </w:r>
      <w:proofErr w:type="spellStart"/>
      <w:r w:rsidRPr="00FE053E">
        <w:rPr>
          <w:rFonts w:asciiTheme="majorBidi" w:hAnsiTheme="majorBidi" w:cstheme="majorBidi"/>
          <w:sz w:val="22"/>
          <w:szCs w:val="22"/>
        </w:rPr>
        <w:t>chain</w:t>
      </w:r>
      <w:proofErr w:type="gramStart"/>
      <w:r w:rsidRPr="00FE053E">
        <w:rPr>
          <w:rFonts w:asciiTheme="majorBidi" w:hAnsiTheme="majorBidi" w:cstheme="majorBidi"/>
          <w:sz w:val="22"/>
          <w:szCs w:val="22"/>
        </w:rPr>
        <w:t>,Agricultural</w:t>
      </w:r>
      <w:proofErr w:type="spellEnd"/>
      <w:proofErr w:type="gramEnd"/>
      <w:r w:rsidRPr="00FE053E">
        <w:rPr>
          <w:rFonts w:asciiTheme="majorBidi" w:hAnsiTheme="majorBidi" w:cstheme="majorBidi"/>
          <w:sz w:val="22"/>
          <w:szCs w:val="22"/>
        </w:rPr>
        <w:t xml:space="preserve"> Systems 104:135-145.</w:t>
      </w:r>
    </w:p>
    <w:p w:rsidR="002C1186" w:rsidRPr="00FE053E" w:rsidRDefault="002C1186" w:rsidP="002C1186">
      <w:pPr>
        <w:bidi w:val="0"/>
        <w:spacing w:after="100"/>
        <w:rPr>
          <w:rFonts w:asciiTheme="majorBidi" w:hAnsiTheme="majorBidi" w:cstheme="majorBidi"/>
          <w:sz w:val="22"/>
          <w:szCs w:val="22"/>
        </w:rPr>
      </w:pPr>
      <w:r w:rsidRPr="00FE053E">
        <w:rPr>
          <w:rFonts w:asciiTheme="majorBidi" w:hAnsiTheme="majorBidi" w:cstheme="majorBidi"/>
          <w:sz w:val="22"/>
          <w:szCs w:val="22"/>
        </w:rPr>
        <w:t xml:space="preserve">6-Hewett </w:t>
      </w:r>
      <w:proofErr w:type="spellStart"/>
      <w:r w:rsidRPr="00FE053E">
        <w:rPr>
          <w:rFonts w:asciiTheme="majorBidi" w:hAnsiTheme="majorBidi" w:cstheme="majorBidi"/>
          <w:sz w:val="22"/>
          <w:szCs w:val="22"/>
        </w:rPr>
        <w:t>J.M.</w:t>
      </w:r>
      <w:proofErr w:type="gramStart"/>
      <w:r w:rsidRPr="00FE053E">
        <w:rPr>
          <w:rFonts w:asciiTheme="majorBidi" w:hAnsiTheme="majorBidi" w:cstheme="majorBidi"/>
          <w:sz w:val="22"/>
          <w:szCs w:val="22"/>
        </w:rPr>
        <w:t>,Paul</w:t>
      </w:r>
      <w:proofErr w:type="spellEnd"/>
      <w:proofErr w:type="gramEnd"/>
      <w:r w:rsidRPr="00FE053E">
        <w:rPr>
          <w:rFonts w:asciiTheme="majorBidi" w:hAnsiTheme="majorBidi" w:cstheme="majorBidi"/>
          <w:sz w:val="22"/>
          <w:szCs w:val="22"/>
        </w:rPr>
        <w:t xml:space="preserve"> </w:t>
      </w:r>
      <w:proofErr w:type="spellStart"/>
      <w:r w:rsidRPr="00FE053E">
        <w:rPr>
          <w:rFonts w:asciiTheme="majorBidi" w:hAnsiTheme="majorBidi" w:cstheme="majorBidi"/>
          <w:sz w:val="22"/>
          <w:szCs w:val="22"/>
        </w:rPr>
        <w:t>F.Quinn,A.Louise</w:t>
      </w:r>
      <w:proofErr w:type="spellEnd"/>
      <w:r w:rsidRPr="00FE053E">
        <w:rPr>
          <w:rFonts w:asciiTheme="majorBidi" w:hAnsiTheme="majorBidi" w:cstheme="majorBidi"/>
          <w:sz w:val="22"/>
          <w:szCs w:val="22"/>
        </w:rPr>
        <w:t xml:space="preserve"> </w:t>
      </w:r>
      <w:proofErr w:type="spellStart"/>
      <w:r w:rsidRPr="00FE053E">
        <w:rPr>
          <w:rFonts w:asciiTheme="majorBidi" w:hAnsiTheme="majorBidi" w:cstheme="majorBidi"/>
          <w:sz w:val="22"/>
          <w:szCs w:val="22"/>
        </w:rPr>
        <w:t>Heathwaite,Aidan</w:t>
      </w:r>
      <w:proofErr w:type="spellEnd"/>
      <w:r w:rsidRPr="00FE053E">
        <w:rPr>
          <w:rFonts w:asciiTheme="majorBidi" w:hAnsiTheme="majorBidi" w:cstheme="majorBidi"/>
          <w:sz w:val="22"/>
          <w:szCs w:val="22"/>
        </w:rPr>
        <w:t xml:space="preserve"> </w:t>
      </w:r>
      <w:proofErr w:type="spellStart"/>
      <w:r w:rsidRPr="00FE053E">
        <w:rPr>
          <w:rFonts w:asciiTheme="majorBidi" w:hAnsiTheme="majorBidi" w:cstheme="majorBidi"/>
          <w:sz w:val="22"/>
          <w:szCs w:val="22"/>
        </w:rPr>
        <w:t>Doyle,Sean</w:t>
      </w:r>
      <w:proofErr w:type="spellEnd"/>
      <w:r w:rsidRPr="00FE053E">
        <w:rPr>
          <w:rFonts w:asciiTheme="majorBidi" w:hAnsiTheme="majorBidi" w:cstheme="majorBidi"/>
          <w:sz w:val="22"/>
          <w:szCs w:val="22"/>
        </w:rPr>
        <w:t xml:space="preserve"> Burke</w:t>
      </w:r>
      <w:r w:rsidRPr="00FE053E">
        <w:rPr>
          <w:rFonts w:asciiTheme="majorBidi" w:hAnsiTheme="majorBidi" w:cstheme="majorBidi"/>
          <w:sz w:val="22"/>
          <w:szCs w:val="22"/>
          <w:rtl/>
        </w:rPr>
        <w:t>.</w:t>
      </w:r>
      <w:r w:rsidRPr="00FE053E">
        <w:rPr>
          <w:rFonts w:asciiTheme="majorBidi" w:hAnsiTheme="majorBidi" w:cstheme="majorBidi"/>
          <w:sz w:val="22"/>
          <w:szCs w:val="22"/>
        </w:rPr>
        <w:t>2009</w:t>
      </w:r>
      <w:r w:rsidRPr="00FE053E">
        <w:rPr>
          <w:rFonts w:asciiTheme="majorBidi" w:hAnsiTheme="majorBidi" w:cstheme="majorBidi"/>
          <w:sz w:val="22"/>
          <w:szCs w:val="22"/>
          <w:rtl/>
        </w:rPr>
        <w:t>.</w:t>
      </w:r>
      <w:r w:rsidRPr="00FE053E">
        <w:rPr>
          <w:rFonts w:asciiTheme="majorBidi" w:hAnsiTheme="majorBidi" w:cstheme="majorBidi"/>
          <w:sz w:val="22"/>
          <w:szCs w:val="22"/>
        </w:rPr>
        <w:t xml:space="preserve"> </w:t>
      </w:r>
      <w:proofErr w:type="gramStart"/>
      <w:r w:rsidRPr="00FE053E">
        <w:rPr>
          <w:rFonts w:asciiTheme="majorBidi" w:hAnsiTheme="majorBidi" w:cstheme="majorBidi"/>
          <w:sz w:val="22"/>
          <w:szCs w:val="22"/>
        </w:rPr>
        <w:t>A multi-scale framework for strategic management of diffuse pollution.</w:t>
      </w:r>
      <w:proofErr w:type="gramEnd"/>
      <w:r w:rsidRPr="00FE053E">
        <w:rPr>
          <w:rFonts w:asciiTheme="majorBidi" w:hAnsiTheme="majorBidi" w:cstheme="majorBidi"/>
          <w:sz w:val="22"/>
          <w:szCs w:val="22"/>
        </w:rPr>
        <w:t xml:space="preserve"> </w:t>
      </w:r>
      <w:proofErr w:type="spellStart"/>
      <w:r w:rsidRPr="00FE053E">
        <w:rPr>
          <w:rFonts w:asciiTheme="majorBidi" w:hAnsiTheme="majorBidi" w:cstheme="majorBidi"/>
          <w:sz w:val="22"/>
          <w:szCs w:val="22"/>
        </w:rPr>
        <w:t>Lerner</w:t>
      </w:r>
      <w:proofErr w:type="gramStart"/>
      <w:r w:rsidRPr="00FE053E">
        <w:rPr>
          <w:rFonts w:asciiTheme="majorBidi" w:hAnsiTheme="majorBidi" w:cstheme="majorBidi"/>
          <w:sz w:val="22"/>
          <w:szCs w:val="22"/>
        </w:rPr>
        <w:t>,Environmental</w:t>
      </w:r>
      <w:proofErr w:type="spellEnd"/>
      <w:proofErr w:type="gramEnd"/>
      <w:r w:rsidRPr="00FE053E">
        <w:rPr>
          <w:rFonts w:asciiTheme="majorBidi" w:hAnsiTheme="majorBidi" w:cstheme="majorBidi"/>
          <w:sz w:val="22"/>
          <w:szCs w:val="22"/>
        </w:rPr>
        <w:t xml:space="preserve"> Modeling &amp; Software 24: 74-85.</w:t>
      </w:r>
    </w:p>
    <w:p w:rsidR="002C1186" w:rsidRPr="00FE053E" w:rsidRDefault="002C1186" w:rsidP="002C1186">
      <w:pPr>
        <w:autoSpaceDE w:val="0"/>
        <w:autoSpaceDN w:val="0"/>
        <w:bidi w:val="0"/>
        <w:adjustRightInd w:val="0"/>
        <w:spacing w:after="100"/>
        <w:rPr>
          <w:rFonts w:asciiTheme="majorBidi" w:hAnsiTheme="majorBidi" w:cstheme="majorBidi"/>
          <w:sz w:val="22"/>
          <w:szCs w:val="22"/>
        </w:rPr>
      </w:pPr>
      <w:bookmarkStart w:id="0" w:name="OLE_LINK6"/>
      <w:bookmarkStart w:id="1" w:name="OLE_LINK7"/>
      <w:proofErr w:type="gramStart"/>
      <w:r w:rsidRPr="00FE053E">
        <w:rPr>
          <w:rFonts w:asciiTheme="majorBidi" w:hAnsiTheme="majorBidi" w:cstheme="majorBidi"/>
          <w:sz w:val="22"/>
          <w:szCs w:val="22"/>
        </w:rPr>
        <w:t>7-Huilan C. 2010.</w:t>
      </w:r>
      <w:proofErr w:type="gramEnd"/>
      <w:r w:rsidRPr="00FE053E">
        <w:rPr>
          <w:rFonts w:asciiTheme="majorBidi" w:hAnsiTheme="majorBidi" w:cstheme="majorBidi"/>
          <w:sz w:val="22"/>
          <w:szCs w:val="22"/>
        </w:rPr>
        <w:t xml:space="preserve"> ECOSYSTEM SERVICES FROM LOW INPUT CROPPING SYSTEMS AND THE PUBLIC’S WILLINGNESS TO PAY FOR </w:t>
      </w:r>
      <w:proofErr w:type="spellStart"/>
      <w:r w:rsidRPr="00FE053E">
        <w:rPr>
          <w:rFonts w:asciiTheme="majorBidi" w:hAnsiTheme="majorBidi" w:cstheme="majorBidi"/>
          <w:sz w:val="22"/>
          <w:szCs w:val="22"/>
        </w:rPr>
        <w:t>THEM.</w:t>
      </w:r>
      <w:bookmarkEnd w:id="0"/>
      <w:bookmarkEnd w:id="1"/>
      <w:r w:rsidRPr="00FE053E">
        <w:rPr>
          <w:rFonts w:asciiTheme="majorBidi" w:hAnsiTheme="majorBidi" w:cstheme="majorBidi"/>
          <w:sz w:val="22"/>
          <w:szCs w:val="22"/>
        </w:rPr>
        <w:t>Michigan</w:t>
      </w:r>
      <w:proofErr w:type="spellEnd"/>
      <w:r w:rsidRPr="00FE053E">
        <w:rPr>
          <w:rFonts w:asciiTheme="majorBidi" w:hAnsiTheme="majorBidi" w:cstheme="majorBidi"/>
          <w:sz w:val="22"/>
          <w:szCs w:val="22"/>
        </w:rPr>
        <w:t xml:space="preserve"> State </w:t>
      </w:r>
      <w:proofErr w:type="spellStart"/>
      <w:r w:rsidRPr="00FE053E">
        <w:rPr>
          <w:rFonts w:asciiTheme="majorBidi" w:hAnsiTheme="majorBidi" w:cstheme="majorBidi"/>
          <w:sz w:val="22"/>
          <w:szCs w:val="22"/>
        </w:rPr>
        <w:t>University</w:t>
      </w:r>
      <w:proofErr w:type="gramStart"/>
      <w:r w:rsidRPr="00FE053E">
        <w:rPr>
          <w:rFonts w:asciiTheme="majorBidi" w:hAnsiTheme="majorBidi" w:cstheme="majorBidi"/>
          <w:sz w:val="22"/>
          <w:szCs w:val="22"/>
        </w:rPr>
        <w:t>,Agricultural</w:t>
      </w:r>
      <w:proofErr w:type="spellEnd"/>
      <w:proofErr w:type="gramEnd"/>
      <w:r w:rsidRPr="00FE053E">
        <w:rPr>
          <w:rFonts w:asciiTheme="majorBidi" w:hAnsiTheme="majorBidi" w:cstheme="majorBidi"/>
          <w:sz w:val="22"/>
          <w:szCs w:val="22"/>
        </w:rPr>
        <w:t>, Food and Resource Economics.</w:t>
      </w:r>
    </w:p>
    <w:p w:rsidR="002C1186" w:rsidRPr="00FE053E" w:rsidRDefault="002C1186" w:rsidP="002C1186">
      <w:pPr>
        <w:bidi w:val="0"/>
        <w:spacing w:after="100"/>
        <w:rPr>
          <w:rFonts w:asciiTheme="majorBidi" w:hAnsiTheme="majorBidi" w:cstheme="majorBidi"/>
          <w:sz w:val="22"/>
          <w:szCs w:val="22"/>
        </w:rPr>
      </w:pPr>
      <w:proofErr w:type="gramStart"/>
      <w:r w:rsidRPr="00FE053E">
        <w:rPr>
          <w:rFonts w:asciiTheme="majorBidi" w:hAnsiTheme="majorBidi" w:cstheme="majorBidi"/>
          <w:sz w:val="22"/>
          <w:szCs w:val="22"/>
        </w:rPr>
        <w:t>8-Lee T</w:t>
      </w:r>
      <w:r w:rsidRPr="00FE053E">
        <w:rPr>
          <w:rFonts w:asciiTheme="majorBidi" w:hAnsiTheme="majorBidi" w:cstheme="majorBidi"/>
          <w:sz w:val="22"/>
          <w:szCs w:val="22"/>
          <w:rtl/>
        </w:rPr>
        <w:t>.</w:t>
      </w:r>
      <w:r w:rsidRPr="00FE053E">
        <w:rPr>
          <w:rFonts w:asciiTheme="majorBidi" w:hAnsiTheme="majorBidi" w:cstheme="majorBidi"/>
          <w:sz w:val="22"/>
          <w:szCs w:val="22"/>
        </w:rPr>
        <w:t xml:space="preserve"> 2008</w:t>
      </w:r>
      <w:r w:rsidRPr="00FE053E">
        <w:rPr>
          <w:rFonts w:asciiTheme="majorBidi" w:hAnsiTheme="majorBidi" w:cstheme="majorBidi"/>
          <w:sz w:val="22"/>
          <w:szCs w:val="22"/>
          <w:rtl/>
        </w:rPr>
        <w:t>.</w:t>
      </w:r>
      <w:proofErr w:type="gramEnd"/>
      <w:r w:rsidRPr="00FE053E">
        <w:rPr>
          <w:rFonts w:asciiTheme="majorBidi" w:hAnsiTheme="majorBidi" w:cstheme="majorBidi"/>
          <w:sz w:val="22"/>
          <w:szCs w:val="22"/>
          <w:rtl/>
        </w:rPr>
        <w:t xml:space="preserve"> </w:t>
      </w:r>
      <w:r w:rsidRPr="00FE053E">
        <w:rPr>
          <w:rFonts w:asciiTheme="majorBidi" w:hAnsiTheme="majorBidi" w:cstheme="majorBidi"/>
          <w:sz w:val="22"/>
          <w:szCs w:val="22"/>
        </w:rPr>
        <w:t xml:space="preserve">Modeling Best Management Practices in a </w:t>
      </w:r>
      <w:proofErr w:type="spellStart"/>
      <w:r w:rsidRPr="00FE053E">
        <w:rPr>
          <w:rFonts w:asciiTheme="majorBidi" w:hAnsiTheme="majorBidi" w:cstheme="majorBidi"/>
          <w:sz w:val="22"/>
          <w:szCs w:val="22"/>
        </w:rPr>
        <w:t>sma</w:t>
      </w:r>
      <w:proofErr w:type="spellEnd"/>
      <w:r w:rsidRPr="00FE053E">
        <w:rPr>
          <w:rFonts w:asciiTheme="majorBidi" w:hAnsiTheme="majorBidi" w:cstheme="majorBidi"/>
          <w:sz w:val="22"/>
          <w:szCs w:val="22"/>
        </w:rPr>
        <w:t xml:space="preserve">; watershed using process based modeling </w:t>
      </w:r>
      <w:proofErr w:type="spellStart"/>
      <w:r w:rsidRPr="00FE053E">
        <w:rPr>
          <w:rFonts w:asciiTheme="majorBidi" w:hAnsiTheme="majorBidi" w:cstheme="majorBidi"/>
          <w:sz w:val="22"/>
          <w:szCs w:val="22"/>
        </w:rPr>
        <w:t>approaches</w:t>
      </w:r>
      <w:proofErr w:type="gramStart"/>
      <w:r w:rsidRPr="00FE053E">
        <w:rPr>
          <w:rFonts w:asciiTheme="majorBidi" w:hAnsiTheme="majorBidi" w:cstheme="majorBidi"/>
          <w:sz w:val="22"/>
          <w:szCs w:val="22"/>
        </w:rPr>
        <w:t>:The</w:t>
      </w:r>
      <w:proofErr w:type="spellEnd"/>
      <w:proofErr w:type="gramEnd"/>
      <w:r w:rsidRPr="00FE053E">
        <w:rPr>
          <w:rFonts w:asciiTheme="majorBidi" w:hAnsiTheme="majorBidi" w:cstheme="majorBidi"/>
          <w:sz w:val="22"/>
          <w:szCs w:val="22"/>
        </w:rPr>
        <w:t xml:space="preserve"> case of row cropping, </w:t>
      </w:r>
      <w:proofErr w:type="spellStart"/>
      <w:r w:rsidRPr="00FE053E">
        <w:rPr>
          <w:rFonts w:asciiTheme="majorBidi" w:hAnsiTheme="majorBidi" w:cstheme="majorBidi"/>
          <w:sz w:val="22"/>
          <w:szCs w:val="22"/>
        </w:rPr>
        <w:t>fiter</w:t>
      </w:r>
      <w:proofErr w:type="spellEnd"/>
      <w:r w:rsidRPr="00FE053E">
        <w:rPr>
          <w:rFonts w:asciiTheme="majorBidi" w:hAnsiTheme="majorBidi" w:cstheme="majorBidi"/>
          <w:sz w:val="22"/>
          <w:szCs w:val="22"/>
        </w:rPr>
        <w:t xml:space="preserve"> </w:t>
      </w:r>
      <w:proofErr w:type="spellStart"/>
      <w:r w:rsidRPr="00FE053E">
        <w:rPr>
          <w:rFonts w:asciiTheme="majorBidi" w:hAnsiTheme="majorBidi" w:cstheme="majorBidi"/>
          <w:sz w:val="22"/>
          <w:szCs w:val="22"/>
        </w:rPr>
        <w:t>strip,and</w:t>
      </w:r>
      <w:proofErr w:type="spellEnd"/>
      <w:r w:rsidRPr="00FE053E">
        <w:rPr>
          <w:rFonts w:asciiTheme="majorBidi" w:hAnsiTheme="majorBidi" w:cstheme="majorBidi"/>
          <w:sz w:val="22"/>
          <w:szCs w:val="22"/>
        </w:rPr>
        <w:t xml:space="preserve"> grassed </w:t>
      </w:r>
      <w:proofErr w:type="spellStart"/>
      <w:r w:rsidRPr="00FE053E">
        <w:rPr>
          <w:rFonts w:asciiTheme="majorBidi" w:hAnsiTheme="majorBidi" w:cstheme="majorBidi"/>
          <w:sz w:val="22"/>
          <w:szCs w:val="22"/>
        </w:rPr>
        <w:t>waterway,University</w:t>
      </w:r>
      <w:proofErr w:type="spellEnd"/>
      <w:r w:rsidRPr="00FE053E">
        <w:rPr>
          <w:rFonts w:asciiTheme="majorBidi" w:hAnsiTheme="majorBidi" w:cstheme="majorBidi"/>
          <w:sz w:val="22"/>
          <w:szCs w:val="22"/>
        </w:rPr>
        <w:t xml:space="preserve"> of New York at Buffalo.</w:t>
      </w:r>
    </w:p>
    <w:p w:rsidR="002C1186" w:rsidRPr="00FE053E" w:rsidRDefault="002C1186" w:rsidP="002C1186">
      <w:pPr>
        <w:bidi w:val="0"/>
        <w:spacing w:after="100"/>
        <w:rPr>
          <w:rFonts w:asciiTheme="majorBidi" w:hAnsiTheme="majorBidi" w:cstheme="majorBidi"/>
          <w:sz w:val="22"/>
          <w:szCs w:val="22"/>
        </w:rPr>
      </w:pPr>
      <w:r w:rsidRPr="00FE053E">
        <w:rPr>
          <w:rFonts w:asciiTheme="majorBidi" w:hAnsiTheme="majorBidi" w:cstheme="majorBidi"/>
          <w:sz w:val="22"/>
          <w:szCs w:val="22"/>
        </w:rPr>
        <w:t xml:space="preserve">9-Mahesh N. </w:t>
      </w:r>
      <w:proofErr w:type="spellStart"/>
      <w:r w:rsidRPr="00FE053E">
        <w:rPr>
          <w:rFonts w:asciiTheme="majorBidi" w:hAnsiTheme="majorBidi" w:cstheme="majorBidi"/>
          <w:sz w:val="22"/>
          <w:szCs w:val="22"/>
        </w:rPr>
        <w:t>Rao</w:t>
      </w:r>
      <w:proofErr w:type="gramStart"/>
      <w:r w:rsidRPr="00FE053E">
        <w:rPr>
          <w:rFonts w:asciiTheme="majorBidi" w:hAnsiTheme="majorBidi" w:cstheme="majorBidi"/>
          <w:sz w:val="22"/>
          <w:szCs w:val="22"/>
        </w:rPr>
        <w:t>,David</w:t>
      </w:r>
      <w:proofErr w:type="spellEnd"/>
      <w:proofErr w:type="gramEnd"/>
      <w:r w:rsidRPr="00FE053E">
        <w:rPr>
          <w:rFonts w:asciiTheme="majorBidi" w:hAnsiTheme="majorBidi" w:cstheme="majorBidi"/>
          <w:sz w:val="22"/>
          <w:szCs w:val="22"/>
        </w:rPr>
        <w:t xml:space="preserve"> </w:t>
      </w:r>
      <w:proofErr w:type="spellStart"/>
      <w:r w:rsidRPr="00FE053E">
        <w:rPr>
          <w:rFonts w:asciiTheme="majorBidi" w:hAnsiTheme="majorBidi" w:cstheme="majorBidi"/>
          <w:sz w:val="22"/>
          <w:szCs w:val="22"/>
        </w:rPr>
        <w:t>A.Waits</w:t>
      </w:r>
      <w:proofErr w:type="spellEnd"/>
      <w:r w:rsidRPr="00FE053E">
        <w:rPr>
          <w:rFonts w:asciiTheme="majorBidi" w:hAnsiTheme="majorBidi" w:cstheme="majorBidi"/>
          <w:sz w:val="22"/>
          <w:szCs w:val="22"/>
        </w:rPr>
        <w:t xml:space="preserve">, Mitchell </w:t>
      </w:r>
      <w:proofErr w:type="spellStart"/>
      <w:r w:rsidRPr="00FE053E">
        <w:rPr>
          <w:rFonts w:asciiTheme="majorBidi" w:hAnsiTheme="majorBidi" w:cstheme="majorBidi"/>
          <w:sz w:val="22"/>
          <w:szCs w:val="22"/>
        </w:rPr>
        <w:t>L.Neilson</w:t>
      </w:r>
      <w:proofErr w:type="spellEnd"/>
      <w:r w:rsidRPr="00FE053E">
        <w:rPr>
          <w:rFonts w:asciiTheme="majorBidi" w:hAnsiTheme="majorBidi" w:cstheme="majorBidi"/>
          <w:sz w:val="22"/>
          <w:szCs w:val="22"/>
          <w:rtl/>
        </w:rPr>
        <w:t>.</w:t>
      </w:r>
      <w:r w:rsidRPr="00FE053E">
        <w:rPr>
          <w:rFonts w:asciiTheme="majorBidi" w:hAnsiTheme="majorBidi" w:cstheme="majorBidi"/>
          <w:sz w:val="22"/>
          <w:szCs w:val="22"/>
        </w:rPr>
        <w:t xml:space="preserve">2000.Modeling approach for implementation of sustainable farm management </w:t>
      </w:r>
      <w:proofErr w:type="spellStart"/>
      <w:r w:rsidRPr="00FE053E">
        <w:rPr>
          <w:rFonts w:asciiTheme="majorBidi" w:hAnsiTheme="majorBidi" w:cstheme="majorBidi"/>
          <w:sz w:val="22"/>
          <w:szCs w:val="22"/>
        </w:rPr>
        <w:t>practices,Environmental</w:t>
      </w:r>
      <w:proofErr w:type="spellEnd"/>
      <w:r w:rsidRPr="00FE053E">
        <w:rPr>
          <w:rFonts w:asciiTheme="majorBidi" w:hAnsiTheme="majorBidi" w:cstheme="majorBidi"/>
          <w:sz w:val="22"/>
          <w:szCs w:val="22"/>
        </w:rPr>
        <w:t xml:space="preserve"> Modeling &amp; Software</w:t>
      </w:r>
      <w:r w:rsidRPr="00FE053E">
        <w:rPr>
          <w:rFonts w:asciiTheme="majorBidi" w:hAnsiTheme="majorBidi" w:cstheme="majorBidi"/>
          <w:sz w:val="22"/>
          <w:szCs w:val="22"/>
          <w:rtl/>
        </w:rPr>
        <w:t>.</w:t>
      </w:r>
      <w:r w:rsidRPr="00FE053E">
        <w:rPr>
          <w:rFonts w:asciiTheme="majorBidi" w:hAnsiTheme="majorBidi" w:cstheme="majorBidi"/>
          <w:sz w:val="22"/>
          <w:szCs w:val="22"/>
        </w:rPr>
        <w:t xml:space="preserve"> </w:t>
      </w:r>
      <w:proofErr w:type="gramStart"/>
      <w:r w:rsidRPr="00FE053E">
        <w:rPr>
          <w:rFonts w:asciiTheme="majorBidi" w:hAnsiTheme="majorBidi" w:cstheme="majorBidi"/>
          <w:sz w:val="22"/>
          <w:szCs w:val="22"/>
        </w:rPr>
        <w:t xml:space="preserve">15 </w:t>
      </w:r>
      <w:r w:rsidRPr="00FE053E">
        <w:rPr>
          <w:rFonts w:asciiTheme="majorBidi" w:hAnsiTheme="majorBidi" w:cstheme="majorBidi"/>
          <w:sz w:val="22"/>
          <w:szCs w:val="22"/>
          <w:rtl/>
        </w:rPr>
        <w:t>:</w:t>
      </w:r>
      <w:proofErr w:type="gramEnd"/>
      <w:r w:rsidRPr="00FE053E">
        <w:rPr>
          <w:rFonts w:asciiTheme="majorBidi" w:hAnsiTheme="majorBidi" w:cstheme="majorBidi"/>
          <w:sz w:val="22"/>
          <w:szCs w:val="22"/>
        </w:rPr>
        <w:t>745-753.</w:t>
      </w:r>
      <w:r w:rsidRPr="00FE053E">
        <w:rPr>
          <w:rFonts w:asciiTheme="majorBidi" w:hAnsiTheme="majorBidi" w:cstheme="majorBidi"/>
          <w:sz w:val="22"/>
          <w:szCs w:val="22"/>
        </w:rPr>
        <w:tab/>
      </w:r>
    </w:p>
    <w:p w:rsidR="002C1186" w:rsidRPr="00FE053E" w:rsidRDefault="002C1186" w:rsidP="002C1186">
      <w:pPr>
        <w:bidi w:val="0"/>
        <w:spacing w:after="100"/>
        <w:rPr>
          <w:rFonts w:asciiTheme="majorBidi" w:hAnsiTheme="majorBidi" w:cstheme="majorBidi"/>
          <w:sz w:val="22"/>
          <w:szCs w:val="22"/>
        </w:rPr>
      </w:pPr>
      <w:r w:rsidRPr="00FE053E">
        <w:rPr>
          <w:rFonts w:asciiTheme="majorBidi" w:hAnsiTheme="majorBidi" w:cstheme="majorBidi"/>
          <w:sz w:val="22"/>
          <w:szCs w:val="22"/>
        </w:rPr>
        <w:t>10-Qiu Z.2005.Using multi-criteria decision models to assess the economic and environmental impacts of farming decisions in an agricultural watershed. Review of Agricultural Economics 27:229-244.</w:t>
      </w:r>
    </w:p>
    <w:p w:rsidR="002C1186" w:rsidRPr="00FE053E" w:rsidRDefault="002C1186" w:rsidP="002C1186">
      <w:pPr>
        <w:bidi w:val="0"/>
        <w:spacing w:after="100"/>
        <w:rPr>
          <w:rFonts w:asciiTheme="majorBidi" w:hAnsiTheme="majorBidi" w:cstheme="majorBidi"/>
          <w:sz w:val="22"/>
          <w:szCs w:val="22"/>
        </w:rPr>
      </w:pPr>
      <w:r w:rsidRPr="00FE053E">
        <w:rPr>
          <w:rFonts w:asciiTheme="majorBidi" w:hAnsiTheme="majorBidi" w:cstheme="majorBidi"/>
          <w:sz w:val="22"/>
          <w:szCs w:val="22"/>
        </w:rPr>
        <w:lastRenderedPageBreak/>
        <w:t>11</w:t>
      </w:r>
      <w:r>
        <w:rPr>
          <w:rFonts w:asciiTheme="majorBidi" w:hAnsiTheme="majorBidi" w:cstheme="majorBidi"/>
          <w:sz w:val="22"/>
          <w:szCs w:val="22"/>
        </w:rPr>
        <w:t xml:space="preserve">-Rivest </w:t>
      </w:r>
      <w:r w:rsidRPr="00FE053E">
        <w:rPr>
          <w:rFonts w:asciiTheme="majorBidi" w:hAnsiTheme="majorBidi" w:cstheme="majorBidi"/>
          <w:sz w:val="22"/>
          <w:szCs w:val="22"/>
        </w:rPr>
        <w:t xml:space="preserve">S.2009.The Watershed Evaluation of Beneficial Management </w:t>
      </w:r>
      <w:proofErr w:type="gramStart"/>
      <w:r w:rsidRPr="00FE053E">
        <w:rPr>
          <w:rFonts w:asciiTheme="majorBidi" w:hAnsiTheme="majorBidi" w:cstheme="majorBidi"/>
          <w:sz w:val="22"/>
          <w:szCs w:val="22"/>
        </w:rPr>
        <w:t>Practices(</w:t>
      </w:r>
      <w:proofErr w:type="gramEnd"/>
      <w:r w:rsidRPr="00FE053E">
        <w:rPr>
          <w:rFonts w:asciiTheme="majorBidi" w:hAnsiTheme="majorBidi" w:cstheme="majorBidi"/>
          <w:sz w:val="22"/>
          <w:szCs w:val="22"/>
        </w:rPr>
        <w:t>WEB’s).</w:t>
      </w:r>
      <w:proofErr w:type="spellStart"/>
      <w:r w:rsidRPr="00FE053E">
        <w:rPr>
          <w:rFonts w:asciiTheme="majorBidi" w:hAnsiTheme="majorBidi" w:cstheme="majorBidi"/>
          <w:sz w:val="22"/>
          <w:szCs w:val="22"/>
        </w:rPr>
        <w:t>MvGill</w:t>
      </w:r>
      <w:proofErr w:type="spellEnd"/>
      <w:r w:rsidRPr="00FE053E">
        <w:rPr>
          <w:rFonts w:asciiTheme="majorBidi" w:hAnsiTheme="majorBidi" w:cstheme="majorBidi"/>
          <w:sz w:val="22"/>
          <w:szCs w:val="22"/>
        </w:rPr>
        <w:t xml:space="preserve"> </w:t>
      </w:r>
      <w:proofErr w:type="spellStart"/>
      <w:r w:rsidRPr="00FE053E">
        <w:rPr>
          <w:rFonts w:asciiTheme="majorBidi" w:hAnsiTheme="majorBidi" w:cstheme="majorBidi"/>
          <w:sz w:val="22"/>
          <w:szCs w:val="22"/>
        </w:rPr>
        <w:t>University,Montreal</w:t>
      </w:r>
      <w:proofErr w:type="spellEnd"/>
      <w:r w:rsidRPr="00FE053E">
        <w:rPr>
          <w:rFonts w:asciiTheme="majorBidi" w:hAnsiTheme="majorBidi" w:cstheme="majorBidi"/>
          <w:sz w:val="22"/>
          <w:szCs w:val="22"/>
        </w:rPr>
        <w:t>.</w:t>
      </w:r>
    </w:p>
    <w:p w:rsidR="002C1186" w:rsidRPr="00FE053E" w:rsidRDefault="002C1186" w:rsidP="002C1186">
      <w:pPr>
        <w:bidi w:val="0"/>
        <w:spacing w:after="100"/>
        <w:rPr>
          <w:rFonts w:asciiTheme="majorBidi" w:hAnsiTheme="majorBidi" w:cstheme="majorBidi"/>
          <w:sz w:val="22"/>
          <w:szCs w:val="22"/>
        </w:rPr>
      </w:pPr>
      <w:r w:rsidRPr="00FE053E">
        <w:rPr>
          <w:rFonts w:asciiTheme="majorBidi" w:hAnsiTheme="majorBidi" w:cstheme="majorBidi"/>
          <w:noProof/>
          <w:sz w:val="22"/>
          <w:szCs w:val="22"/>
        </w:rPr>
        <w:t>12-Rosegrant</w:t>
      </w:r>
      <w:r>
        <w:rPr>
          <w:rFonts w:asciiTheme="majorBidi" w:hAnsiTheme="majorBidi" w:cstheme="majorBidi"/>
          <w:noProof/>
          <w:sz w:val="22"/>
          <w:szCs w:val="22"/>
        </w:rPr>
        <w:t xml:space="preserve"> </w:t>
      </w:r>
      <w:r w:rsidRPr="00FE053E">
        <w:rPr>
          <w:rFonts w:asciiTheme="majorBidi" w:hAnsiTheme="majorBidi" w:cstheme="majorBidi"/>
          <w:noProof/>
          <w:sz w:val="22"/>
          <w:szCs w:val="22"/>
        </w:rPr>
        <w:t>M.W.Ringler</w:t>
      </w:r>
      <w:r>
        <w:rPr>
          <w:rFonts w:asciiTheme="majorBidi" w:hAnsiTheme="majorBidi" w:cstheme="majorBidi"/>
          <w:noProof/>
          <w:sz w:val="22"/>
          <w:szCs w:val="22"/>
        </w:rPr>
        <w:t xml:space="preserve"> </w:t>
      </w:r>
      <w:r w:rsidRPr="00FE053E">
        <w:rPr>
          <w:rFonts w:asciiTheme="majorBidi" w:hAnsiTheme="majorBidi" w:cstheme="majorBidi"/>
          <w:noProof/>
          <w:sz w:val="22"/>
          <w:szCs w:val="22"/>
        </w:rPr>
        <w:t>C.McKinney</w:t>
      </w:r>
      <w:r>
        <w:rPr>
          <w:rFonts w:asciiTheme="majorBidi" w:hAnsiTheme="majorBidi" w:cstheme="majorBidi"/>
          <w:noProof/>
          <w:sz w:val="22"/>
          <w:szCs w:val="22"/>
        </w:rPr>
        <w:t xml:space="preserve"> </w:t>
      </w:r>
      <w:r w:rsidRPr="00FE053E">
        <w:rPr>
          <w:rFonts w:asciiTheme="majorBidi" w:hAnsiTheme="majorBidi" w:cstheme="majorBidi"/>
          <w:noProof/>
          <w:sz w:val="22"/>
          <w:szCs w:val="22"/>
        </w:rPr>
        <w:t>D. Cai</w:t>
      </w:r>
      <w:r>
        <w:rPr>
          <w:rFonts w:asciiTheme="majorBidi" w:hAnsiTheme="majorBidi" w:cstheme="majorBidi"/>
          <w:noProof/>
          <w:sz w:val="22"/>
          <w:szCs w:val="22"/>
        </w:rPr>
        <w:t xml:space="preserve"> </w:t>
      </w:r>
      <w:r w:rsidRPr="00FE053E">
        <w:rPr>
          <w:rFonts w:asciiTheme="majorBidi" w:hAnsiTheme="majorBidi" w:cstheme="majorBidi"/>
          <w:noProof/>
          <w:sz w:val="22"/>
          <w:szCs w:val="22"/>
        </w:rPr>
        <w:t>X.Keller</w:t>
      </w:r>
      <w:r>
        <w:rPr>
          <w:rFonts w:asciiTheme="majorBidi" w:hAnsiTheme="majorBidi" w:cstheme="majorBidi"/>
          <w:noProof/>
          <w:sz w:val="22"/>
          <w:szCs w:val="22"/>
        </w:rPr>
        <w:t xml:space="preserve"> </w:t>
      </w:r>
      <w:r w:rsidRPr="00FE053E">
        <w:rPr>
          <w:rFonts w:asciiTheme="majorBidi" w:hAnsiTheme="majorBidi" w:cstheme="majorBidi"/>
          <w:noProof/>
          <w:sz w:val="22"/>
          <w:szCs w:val="22"/>
        </w:rPr>
        <w:t>A.Donoso</w:t>
      </w:r>
      <w:r>
        <w:rPr>
          <w:rFonts w:asciiTheme="majorBidi" w:hAnsiTheme="majorBidi" w:cstheme="majorBidi"/>
          <w:noProof/>
          <w:sz w:val="22"/>
          <w:szCs w:val="22"/>
        </w:rPr>
        <w:t xml:space="preserve"> </w:t>
      </w:r>
      <w:r w:rsidRPr="00FE053E">
        <w:rPr>
          <w:rFonts w:asciiTheme="majorBidi" w:hAnsiTheme="majorBidi" w:cstheme="majorBidi"/>
          <w:noProof/>
          <w:sz w:val="22"/>
          <w:szCs w:val="22"/>
        </w:rPr>
        <w:t>G.2000.Integrated economic hydrologic water modeling at the basin scale.International Food policy Research Institute.</w:t>
      </w:r>
    </w:p>
    <w:p w:rsidR="002C1186" w:rsidRPr="00FE053E" w:rsidRDefault="002C1186" w:rsidP="002C1186">
      <w:pPr>
        <w:bidi w:val="0"/>
        <w:spacing w:after="100"/>
        <w:rPr>
          <w:rFonts w:asciiTheme="majorBidi" w:hAnsiTheme="majorBidi" w:cstheme="majorBidi"/>
          <w:noProof/>
          <w:sz w:val="22"/>
          <w:szCs w:val="22"/>
        </w:rPr>
      </w:pPr>
      <w:r w:rsidRPr="00FE053E">
        <w:rPr>
          <w:rFonts w:asciiTheme="majorBidi" w:hAnsiTheme="majorBidi" w:cstheme="majorBidi"/>
          <w:sz w:val="22"/>
          <w:szCs w:val="22"/>
        </w:rPr>
        <w:t>13</w:t>
      </w:r>
      <w:r>
        <w:rPr>
          <w:rFonts w:asciiTheme="majorBidi" w:hAnsiTheme="majorBidi" w:cstheme="majorBidi"/>
          <w:sz w:val="22"/>
          <w:szCs w:val="22"/>
        </w:rPr>
        <w:t xml:space="preserve">-Wang </w:t>
      </w:r>
      <w:proofErr w:type="spellStart"/>
      <w:r>
        <w:rPr>
          <w:rFonts w:asciiTheme="majorBidi" w:hAnsiTheme="majorBidi" w:cstheme="majorBidi"/>
          <w:sz w:val="22"/>
          <w:szCs w:val="22"/>
        </w:rPr>
        <w:t>J.H.Hung</w:t>
      </w:r>
      <w:proofErr w:type="spellEnd"/>
      <w:r>
        <w:rPr>
          <w:rFonts w:asciiTheme="majorBidi" w:hAnsiTheme="majorBidi" w:cstheme="majorBidi"/>
          <w:sz w:val="22"/>
          <w:szCs w:val="22"/>
        </w:rPr>
        <w:t xml:space="preserve"> </w:t>
      </w:r>
      <w:proofErr w:type="spellStart"/>
      <w:r>
        <w:rPr>
          <w:rFonts w:asciiTheme="majorBidi" w:hAnsiTheme="majorBidi" w:cstheme="majorBidi"/>
          <w:sz w:val="22"/>
          <w:szCs w:val="22"/>
        </w:rPr>
        <w:t>W.J</w:t>
      </w:r>
      <w:proofErr w:type="gramStart"/>
      <w:r>
        <w:rPr>
          <w:rFonts w:asciiTheme="majorBidi" w:hAnsiTheme="majorBidi" w:cstheme="majorBidi"/>
          <w:sz w:val="22"/>
          <w:szCs w:val="22"/>
        </w:rPr>
        <w:t>.&amp;</w:t>
      </w:r>
      <w:proofErr w:type="gramEnd"/>
      <w:r>
        <w:rPr>
          <w:rFonts w:asciiTheme="majorBidi" w:hAnsiTheme="majorBidi" w:cstheme="majorBidi"/>
          <w:sz w:val="22"/>
          <w:szCs w:val="22"/>
        </w:rPr>
        <w:t>Zhao</w:t>
      </w:r>
      <w:proofErr w:type="spellEnd"/>
      <w:r>
        <w:rPr>
          <w:rFonts w:asciiTheme="majorBidi" w:hAnsiTheme="majorBidi" w:cstheme="majorBidi"/>
          <w:sz w:val="22"/>
          <w:szCs w:val="22"/>
        </w:rPr>
        <w:t xml:space="preserve"> </w:t>
      </w:r>
      <w:r w:rsidRPr="00FE053E">
        <w:rPr>
          <w:rFonts w:asciiTheme="majorBidi" w:hAnsiTheme="majorBidi" w:cstheme="majorBidi"/>
          <w:sz w:val="22"/>
          <w:szCs w:val="22"/>
        </w:rPr>
        <w:t>C.2003</w:t>
      </w:r>
      <w:r w:rsidRPr="00FE053E">
        <w:rPr>
          <w:rFonts w:asciiTheme="majorBidi" w:hAnsiTheme="majorBidi" w:cstheme="majorBidi"/>
          <w:sz w:val="22"/>
          <w:szCs w:val="22"/>
          <w:rtl/>
        </w:rPr>
        <w:t>.</w:t>
      </w:r>
      <w:r w:rsidRPr="00FE053E">
        <w:rPr>
          <w:rFonts w:asciiTheme="majorBidi" w:hAnsiTheme="majorBidi" w:cstheme="majorBidi"/>
          <w:sz w:val="22"/>
          <w:szCs w:val="22"/>
        </w:rPr>
        <w:t xml:space="preserve">Estimation of leaf </w:t>
      </w:r>
      <w:proofErr w:type="spellStart"/>
      <w:r w:rsidRPr="00FE053E">
        <w:rPr>
          <w:rFonts w:asciiTheme="majorBidi" w:hAnsiTheme="majorBidi" w:cstheme="majorBidi"/>
          <w:sz w:val="22"/>
          <w:szCs w:val="22"/>
        </w:rPr>
        <w:t>biochemicak</w:t>
      </w:r>
      <w:proofErr w:type="spellEnd"/>
      <w:r w:rsidRPr="00FE053E">
        <w:rPr>
          <w:rFonts w:asciiTheme="majorBidi" w:hAnsiTheme="majorBidi" w:cstheme="majorBidi"/>
          <w:sz w:val="22"/>
          <w:szCs w:val="22"/>
        </w:rPr>
        <w:t xml:space="preserve"> components and grain quality indicators of winter wheat from </w:t>
      </w:r>
      <w:proofErr w:type="spellStart"/>
      <w:r w:rsidRPr="00FE053E">
        <w:rPr>
          <w:rFonts w:asciiTheme="majorBidi" w:hAnsiTheme="majorBidi" w:cstheme="majorBidi"/>
          <w:sz w:val="22"/>
          <w:szCs w:val="22"/>
        </w:rPr>
        <w:t>spectrak</w:t>
      </w:r>
      <w:proofErr w:type="spellEnd"/>
      <w:r w:rsidRPr="00FE053E">
        <w:rPr>
          <w:rFonts w:asciiTheme="majorBidi" w:hAnsiTheme="majorBidi" w:cstheme="majorBidi"/>
          <w:sz w:val="22"/>
          <w:szCs w:val="22"/>
        </w:rPr>
        <w:t xml:space="preserve"> </w:t>
      </w:r>
      <w:proofErr w:type="spellStart"/>
      <w:r w:rsidRPr="00FE053E">
        <w:rPr>
          <w:rFonts w:asciiTheme="majorBidi" w:hAnsiTheme="majorBidi" w:cstheme="majorBidi"/>
          <w:sz w:val="22"/>
          <w:szCs w:val="22"/>
        </w:rPr>
        <w:t>reflectance.International</w:t>
      </w:r>
      <w:proofErr w:type="spellEnd"/>
      <w:r w:rsidRPr="00FE053E">
        <w:rPr>
          <w:rFonts w:asciiTheme="majorBidi" w:hAnsiTheme="majorBidi" w:cstheme="majorBidi"/>
          <w:sz w:val="22"/>
          <w:szCs w:val="22"/>
        </w:rPr>
        <w:t xml:space="preserve"> Journal of Remote Sensing</w:t>
      </w:r>
      <w:r w:rsidRPr="00FE053E">
        <w:rPr>
          <w:rFonts w:asciiTheme="majorBidi" w:hAnsiTheme="majorBidi" w:cstheme="majorBidi"/>
          <w:sz w:val="22"/>
          <w:szCs w:val="22"/>
          <w:rtl/>
        </w:rPr>
        <w:t>.</w:t>
      </w:r>
      <w:r w:rsidRPr="00FE053E">
        <w:rPr>
          <w:rFonts w:asciiTheme="majorBidi" w:hAnsiTheme="majorBidi" w:cstheme="majorBidi"/>
          <w:sz w:val="22"/>
          <w:szCs w:val="22"/>
        </w:rPr>
        <w:t>7(4):277-284(In Chinese).</w:t>
      </w:r>
    </w:p>
    <w:p w:rsidR="002C1186" w:rsidRPr="00FE053E" w:rsidRDefault="002C1186" w:rsidP="002C1186">
      <w:pPr>
        <w:bidi w:val="0"/>
        <w:spacing w:after="100"/>
        <w:rPr>
          <w:rFonts w:asciiTheme="majorBidi" w:hAnsiTheme="majorBidi" w:cstheme="majorBidi"/>
          <w:sz w:val="22"/>
          <w:szCs w:val="22"/>
        </w:rPr>
      </w:pPr>
    </w:p>
    <w:p w:rsidR="00CE1773" w:rsidRDefault="00CE1773">
      <w:pPr>
        <w:rPr>
          <w:noProof/>
          <w:rtl/>
        </w:rPr>
      </w:pPr>
    </w:p>
    <w:p w:rsidR="00D05DDF" w:rsidRDefault="00D05DDF">
      <w:pPr>
        <w:rPr>
          <w:noProof/>
          <w:rtl/>
        </w:rPr>
      </w:pPr>
    </w:p>
    <w:p w:rsidR="00D05DDF" w:rsidRDefault="00D05DDF">
      <w:pPr>
        <w:rPr>
          <w:noProof/>
          <w:rtl/>
        </w:rPr>
      </w:pPr>
    </w:p>
    <w:p w:rsidR="004B0AE7" w:rsidRPr="004B0AE7" w:rsidRDefault="004B0AE7" w:rsidP="004B0AE7">
      <w:bookmarkStart w:id="2" w:name="_GoBack"/>
      <w:bookmarkEnd w:id="2"/>
    </w:p>
    <w:p w:rsidR="004B0AE7" w:rsidRPr="004B0AE7" w:rsidRDefault="004B0AE7" w:rsidP="004B0AE7"/>
    <w:p w:rsidR="004B0AE7" w:rsidRPr="004B0AE7" w:rsidRDefault="004B0AE7" w:rsidP="004B0AE7"/>
    <w:p w:rsidR="004B0AE7" w:rsidRPr="004B0AE7" w:rsidRDefault="004B0AE7" w:rsidP="004B0AE7"/>
    <w:p w:rsidR="004B0AE7" w:rsidRPr="004B0AE7" w:rsidRDefault="004B0AE7" w:rsidP="004B0AE7"/>
    <w:p w:rsidR="004B0AE7" w:rsidRPr="004B0AE7" w:rsidRDefault="004B0AE7" w:rsidP="004B0AE7"/>
    <w:p w:rsidR="004B0AE7" w:rsidRPr="004B0AE7" w:rsidRDefault="004B0AE7" w:rsidP="004B0AE7"/>
    <w:p w:rsidR="004B0AE7" w:rsidRDefault="004B0AE7" w:rsidP="004B0AE7"/>
    <w:p w:rsidR="004B0AE7" w:rsidRDefault="004B0AE7" w:rsidP="004B0AE7"/>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Default="004B0AE7" w:rsidP="004B0AE7">
      <w:pPr>
        <w:rPr>
          <w:rtl/>
        </w:rPr>
      </w:pPr>
    </w:p>
    <w:p w:rsidR="004B0AE7" w:rsidRPr="004B0AE7" w:rsidRDefault="004B0AE7" w:rsidP="004B0AE7"/>
    <w:sectPr w:rsidR="004B0AE7" w:rsidRPr="004B0AE7" w:rsidSect="00D84715">
      <w:headerReference w:type="default" r:id="rId9"/>
      <w:pgSz w:w="12240" w:h="15840"/>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23B6" w:rsidRDefault="005223B6" w:rsidP="004B0AE7">
      <w:r>
        <w:separator/>
      </w:r>
    </w:p>
  </w:endnote>
  <w:endnote w:type="continuationSeparator" w:id="0">
    <w:p w:rsidR="005223B6" w:rsidRDefault="005223B6" w:rsidP="004B0A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00007843" w:usb2="00000001" w:usb3="00000000" w:csb0="000001FF" w:csb1="00000000"/>
  </w:font>
  <w:font w:name="Tahoma">
    <w:panose1 w:val="020B0604030504040204"/>
    <w:charset w:val="00"/>
    <w:family w:val="swiss"/>
    <w:notTrueType/>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A00002EF" w:usb1="420020EB" w:usb2="00000000" w:usb3="00000000" w:csb0="0000019F"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23B6" w:rsidRDefault="005223B6" w:rsidP="004B0AE7">
      <w:r>
        <w:separator/>
      </w:r>
    </w:p>
  </w:footnote>
  <w:footnote w:type="continuationSeparator" w:id="0">
    <w:p w:rsidR="005223B6" w:rsidRDefault="005223B6" w:rsidP="004B0A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AE7" w:rsidRDefault="00D84715" w:rsidP="004B0AE7">
    <w:pPr>
      <w:pBdr>
        <w:bottom w:val="single" w:sz="4" w:space="1" w:color="auto"/>
      </w:pBdr>
      <w:ind w:left="849"/>
      <w:jc w:val="right"/>
      <w:rPr>
        <w:rFonts w:cs="B Mitra"/>
        <w:sz w:val="18"/>
        <w:szCs w:val="18"/>
        <w:rtl/>
      </w:rPr>
    </w:pPr>
    <w:r w:rsidRPr="004B0AE7">
      <w:rPr>
        <w:noProof/>
      </w:rPr>
      <w:drawing>
        <wp:anchor distT="0" distB="0" distL="114300" distR="114300" simplePos="0" relativeHeight="251660288" behindDoc="1" locked="0" layoutInCell="1" allowOverlap="1">
          <wp:simplePos x="0" y="0"/>
          <wp:positionH relativeFrom="margin">
            <wp:posOffset>5452110</wp:posOffset>
          </wp:positionH>
          <wp:positionV relativeFrom="paragraph">
            <wp:posOffset>-257175</wp:posOffset>
          </wp:positionV>
          <wp:extent cx="600075" cy="495300"/>
          <wp:effectExtent l="19050" t="0" r="9525" b="0"/>
          <wp:wrapNone/>
          <wp:docPr id="1" name="Picture 1" descr="E:\Ph.D\Congress\Posterr\Last\A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h.D\Congress\Posterr\Last\Arm.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0075" cy="495300"/>
                  </a:xfrm>
                  <a:prstGeom prst="rect">
                    <a:avLst/>
                  </a:prstGeom>
                  <a:noFill/>
                  <a:ln>
                    <a:noFill/>
                  </a:ln>
                </pic:spPr>
              </pic:pic>
            </a:graphicData>
          </a:graphic>
        </wp:anchor>
      </w:drawing>
    </w:r>
    <w:r w:rsidR="00B57E7E" w:rsidRPr="00B57E7E">
      <w:rPr>
        <w:noProof/>
        <w:rtl/>
      </w:rPr>
      <w:pict>
        <v:rect id="Rectangle 2" o:spid="_x0000_s4097" style="position:absolute;left:0;text-align:left;margin-left:0;margin-top:-23.25pt;width:326.25pt;height:26.8pt;z-index:251659264;visibility:visible;mso-position-horizontal:center;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" stroked="f">
          <v:textbox style="mso-fit-shape-to-text:t" inset=".5mm,.3mm,.5mm,.3mm">
            <w:txbxContent>
              <w:p w:rsidR="00D84715" w:rsidRPr="00DF6E28" w:rsidRDefault="004B0AE7"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sidR="00DF6E28">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w:t>
                </w:r>
                <w:r w:rsidR="00D84715" w:rsidRPr="00DF6E28">
                  <w:rPr>
                    <w:rFonts w:cs="B Mitra" w:hint="cs"/>
                    <w:b/>
                    <w:bCs/>
                    <w:sz w:val="20"/>
                    <w:szCs w:val="20"/>
                    <w:rtl/>
                  </w:rPr>
                  <w:t xml:space="preserve"> ایران</w:t>
                </w:r>
              </w:p>
              <w:p w:rsidR="00D84715" w:rsidRPr="00DF6E28" w:rsidRDefault="004B0AE7"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4B0AE7" w:rsidRPr="00DF6E28" w:rsidRDefault="004B0AE7"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v:textbox>
          <w10:wrap anchorx="margin"/>
        </v:rect>
      </w:pict>
    </w:r>
  </w:p>
  <w:p w:rsidR="004B0AE7" w:rsidRPr="009F74BE" w:rsidRDefault="00B57E7E" w:rsidP="004B0AE7">
    <w:pPr>
      <w:pBdr>
        <w:bottom w:val="single" w:sz="4" w:space="1" w:color="auto"/>
      </w:pBdr>
      <w:ind w:left="849"/>
      <w:jc w:val="right"/>
      <w:rPr>
        <w:rFonts w:cs="B Mitra"/>
        <w:b/>
        <w:bCs/>
      </w:rPr>
    </w:pPr>
    <w:r w:rsidRPr="00B57E7E">
      <w:rPr>
        <w:rFonts w:cs="B Mitra"/>
      </w:rPr>
      <w:fldChar w:fldCharType="begin"/>
    </w:r>
    <w:r w:rsidR="004B0AE7" w:rsidRPr="009F74BE">
      <w:rPr>
        <w:rFonts w:cs="B Mitra"/>
      </w:rPr>
      <w:instrText xml:space="preserve"> PAGE   \* MERGEFORMAT </w:instrText>
    </w:r>
    <w:r w:rsidRPr="00B57E7E">
      <w:rPr>
        <w:rFonts w:cs="B Mitra"/>
      </w:rPr>
      <w:fldChar w:fldCharType="separate"/>
    </w:r>
    <w:r w:rsidR="00815096" w:rsidRPr="00815096">
      <w:rPr>
        <w:rFonts w:cs="B Mitra"/>
        <w:b/>
        <w:bCs/>
        <w:noProof/>
        <w:rtl/>
      </w:rPr>
      <w:t>9</w:t>
    </w:r>
    <w:r w:rsidRPr="009F74BE">
      <w:rPr>
        <w:rFonts w:cs="B Mitra"/>
        <w:b/>
        <w:bCs/>
        <w:noProof/>
      </w:rPr>
      <w:fldChar w:fldCharType="end"/>
    </w:r>
  </w:p>
  <w:p w:rsidR="004B0AE7" w:rsidRDefault="004B0AE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A96A31"/>
    <w:multiLevelType w:val="hybridMultilevel"/>
    <w:tmpl w:val="B4D00352"/>
    <w:lvl w:ilvl="0" w:tplc="F364D2C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17410"/>
    <o:shapelayout v:ext="edit">
      <o:idmap v:ext="edit" data="4"/>
    </o:shapelayout>
  </w:hdrShapeDefaults>
  <w:footnotePr>
    <w:footnote w:id="-1"/>
    <w:footnote w:id="0"/>
  </w:footnotePr>
  <w:endnotePr>
    <w:endnote w:id="-1"/>
    <w:endnote w:id="0"/>
  </w:endnotePr>
  <w:compat/>
  <w:rsids>
    <w:rsidRoot w:val="00E61230"/>
    <w:rsid w:val="0000116A"/>
    <w:rsid w:val="000014CC"/>
    <w:rsid w:val="0000392F"/>
    <w:rsid w:val="00004BF5"/>
    <w:rsid w:val="000114EA"/>
    <w:rsid w:val="0001255E"/>
    <w:rsid w:val="00013C24"/>
    <w:rsid w:val="000175B0"/>
    <w:rsid w:val="00020906"/>
    <w:rsid w:val="0002230F"/>
    <w:rsid w:val="0002651A"/>
    <w:rsid w:val="000274B5"/>
    <w:rsid w:val="00030A23"/>
    <w:rsid w:val="0003110C"/>
    <w:rsid w:val="00032F52"/>
    <w:rsid w:val="000332E3"/>
    <w:rsid w:val="00033478"/>
    <w:rsid w:val="00034094"/>
    <w:rsid w:val="000373CA"/>
    <w:rsid w:val="00042725"/>
    <w:rsid w:val="00043A48"/>
    <w:rsid w:val="000470B9"/>
    <w:rsid w:val="0004791B"/>
    <w:rsid w:val="00050D3A"/>
    <w:rsid w:val="0005262B"/>
    <w:rsid w:val="00053A8E"/>
    <w:rsid w:val="000547C6"/>
    <w:rsid w:val="00054C7C"/>
    <w:rsid w:val="00054C94"/>
    <w:rsid w:val="000559E6"/>
    <w:rsid w:val="00055B1A"/>
    <w:rsid w:val="00064193"/>
    <w:rsid w:val="0007044C"/>
    <w:rsid w:val="00070FBB"/>
    <w:rsid w:val="000714A4"/>
    <w:rsid w:val="00071D05"/>
    <w:rsid w:val="00072A02"/>
    <w:rsid w:val="00073B11"/>
    <w:rsid w:val="0007479F"/>
    <w:rsid w:val="000762C6"/>
    <w:rsid w:val="000775B0"/>
    <w:rsid w:val="0008061D"/>
    <w:rsid w:val="00080733"/>
    <w:rsid w:val="00084050"/>
    <w:rsid w:val="00084289"/>
    <w:rsid w:val="000844E2"/>
    <w:rsid w:val="00084815"/>
    <w:rsid w:val="0008741D"/>
    <w:rsid w:val="000874D6"/>
    <w:rsid w:val="00091103"/>
    <w:rsid w:val="000931D1"/>
    <w:rsid w:val="0009738D"/>
    <w:rsid w:val="000A3DA2"/>
    <w:rsid w:val="000A5CF3"/>
    <w:rsid w:val="000B6E5C"/>
    <w:rsid w:val="000C31A0"/>
    <w:rsid w:val="000C355F"/>
    <w:rsid w:val="000C4593"/>
    <w:rsid w:val="000C6E4B"/>
    <w:rsid w:val="000D0FEC"/>
    <w:rsid w:val="000D391E"/>
    <w:rsid w:val="000D41D6"/>
    <w:rsid w:val="000D42CD"/>
    <w:rsid w:val="000D50EF"/>
    <w:rsid w:val="000D740D"/>
    <w:rsid w:val="000D76BF"/>
    <w:rsid w:val="000E0987"/>
    <w:rsid w:val="000E13E9"/>
    <w:rsid w:val="000E22E8"/>
    <w:rsid w:val="000E3AAE"/>
    <w:rsid w:val="000E5E10"/>
    <w:rsid w:val="000F1AAB"/>
    <w:rsid w:val="000F205A"/>
    <w:rsid w:val="000F2C80"/>
    <w:rsid w:val="000F51CA"/>
    <w:rsid w:val="000F5E48"/>
    <w:rsid w:val="000F7F21"/>
    <w:rsid w:val="00101548"/>
    <w:rsid w:val="00101D06"/>
    <w:rsid w:val="0010220D"/>
    <w:rsid w:val="00102F46"/>
    <w:rsid w:val="00103BBA"/>
    <w:rsid w:val="00104346"/>
    <w:rsid w:val="00107748"/>
    <w:rsid w:val="00107FC8"/>
    <w:rsid w:val="00114148"/>
    <w:rsid w:val="00114154"/>
    <w:rsid w:val="00116E66"/>
    <w:rsid w:val="0011765F"/>
    <w:rsid w:val="001238A3"/>
    <w:rsid w:val="00123D6D"/>
    <w:rsid w:val="00124CC7"/>
    <w:rsid w:val="00126390"/>
    <w:rsid w:val="001269B1"/>
    <w:rsid w:val="00127C46"/>
    <w:rsid w:val="001318E8"/>
    <w:rsid w:val="00136254"/>
    <w:rsid w:val="00137E62"/>
    <w:rsid w:val="00140088"/>
    <w:rsid w:val="0014232D"/>
    <w:rsid w:val="0014460A"/>
    <w:rsid w:val="00144E4A"/>
    <w:rsid w:val="00145151"/>
    <w:rsid w:val="00146407"/>
    <w:rsid w:val="00147920"/>
    <w:rsid w:val="00150B3D"/>
    <w:rsid w:val="00152CC2"/>
    <w:rsid w:val="001534C0"/>
    <w:rsid w:val="0015416A"/>
    <w:rsid w:val="00160430"/>
    <w:rsid w:val="00164134"/>
    <w:rsid w:val="001662D1"/>
    <w:rsid w:val="00167F22"/>
    <w:rsid w:val="001735C6"/>
    <w:rsid w:val="001803C5"/>
    <w:rsid w:val="00181C14"/>
    <w:rsid w:val="00186C82"/>
    <w:rsid w:val="00187C4B"/>
    <w:rsid w:val="00190E14"/>
    <w:rsid w:val="00190FFF"/>
    <w:rsid w:val="00193A1D"/>
    <w:rsid w:val="0019452C"/>
    <w:rsid w:val="001A0C98"/>
    <w:rsid w:val="001A1AF0"/>
    <w:rsid w:val="001A66DD"/>
    <w:rsid w:val="001B326C"/>
    <w:rsid w:val="001B4BBD"/>
    <w:rsid w:val="001B6275"/>
    <w:rsid w:val="001B6601"/>
    <w:rsid w:val="001B7E2E"/>
    <w:rsid w:val="001C6624"/>
    <w:rsid w:val="001C6D8B"/>
    <w:rsid w:val="001D36C9"/>
    <w:rsid w:val="001D51C3"/>
    <w:rsid w:val="001E21EF"/>
    <w:rsid w:val="001E32EE"/>
    <w:rsid w:val="001E59F4"/>
    <w:rsid w:val="001E629E"/>
    <w:rsid w:val="001F5C58"/>
    <w:rsid w:val="001F66AE"/>
    <w:rsid w:val="002028F5"/>
    <w:rsid w:val="0020319C"/>
    <w:rsid w:val="0020719E"/>
    <w:rsid w:val="00211E44"/>
    <w:rsid w:val="0021233C"/>
    <w:rsid w:val="00215D02"/>
    <w:rsid w:val="00224504"/>
    <w:rsid w:val="0022479B"/>
    <w:rsid w:val="0022554E"/>
    <w:rsid w:val="00230F6F"/>
    <w:rsid w:val="00236FB8"/>
    <w:rsid w:val="002415FE"/>
    <w:rsid w:val="002416C0"/>
    <w:rsid w:val="0024389B"/>
    <w:rsid w:val="00251C34"/>
    <w:rsid w:val="002524AB"/>
    <w:rsid w:val="0025254A"/>
    <w:rsid w:val="00255205"/>
    <w:rsid w:val="0025555D"/>
    <w:rsid w:val="002556BA"/>
    <w:rsid w:val="00255891"/>
    <w:rsid w:val="00256F4F"/>
    <w:rsid w:val="002600E5"/>
    <w:rsid w:val="002641C8"/>
    <w:rsid w:val="00264DCA"/>
    <w:rsid w:val="00267059"/>
    <w:rsid w:val="002700DC"/>
    <w:rsid w:val="00271D67"/>
    <w:rsid w:val="00271FFB"/>
    <w:rsid w:val="002741AC"/>
    <w:rsid w:val="00281C31"/>
    <w:rsid w:val="0029030E"/>
    <w:rsid w:val="00290B96"/>
    <w:rsid w:val="002913BE"/>
    <w:rsid w:val="0029291A"/>
    <w:rsid w:val="00292E00"/>
    <w:rsid w:val="00293117"/>
    <w:rsid w:val="0029344B"/>
    <w:rsid w:val="00296531"/>
    <w:rsid w:val="00296594"/>
    <w:rsid w:val="00296621"/>
    <w:rsid w:val="00297471"/>
    <w:rsid w:val="002A418C"/>
    <w:rsid w:val="002A54C9"/>
    <w:rsid w:val="002A572F"/>
    <w:rsid w:val="002B11C4"/>
    <w:rsid w:val="002B28C2"/>
    <w:rsid w:val="002B6E77"/>
    <w:rsid w:val="002B7000"/>
    <w:rsid w:val="002C1186"/>
    <w:rsid w:val="002C2307"/>
    <w:rsid w:val="002C58B9"/>
    <w:rsid w:val="002C6292"/>
    <w:rsid w:val="002D1321"/>
    <w:rsid w:val="002D4E7A"/>
    <w:rsid w:val="002D71B0"/>
    <w:rsid w:val="002E2FDF"/>
    <w:rsid w:val="002E5480"/>
    <w:rsid w:val="002E692C"/>
    <w:rsid w:val="002F3D66"/>
    <w:rsid w:val="002F583D"/>
    <w:rsid w:val="003053BE"/>
    <w:rsid w:val="00307C78"/>
    <w:rsid w:val="00310678"/>
    <w:rsid w:val="00311CEF"/>
    <w:rsid w:val="00313EFA"/>
    <w:rsid w:val="00314E14"/>
    <w:rsid w:val="0031629C"/>
    <w:rsid w:val="0032187C"/>
    <w:rsid w:val="00324837"/>
    <w:rsid w:val="0033241F"/>
    <w:rsid w:val="00332BAD"/>
    <w:rsid w:val="00332DFA"/>
    <w:rsid w:val="00333D0D"/>
    <w:rsid w:val="0033486A"/>
    <w:rsid w:val="00335D38"/>
    <w:rsid w:val="0034063A"/>
    <w:rsid w:val="003509F6"/>
    <w:rsid w:val="0035128A"/>
    <w:rsid w:val="0035328B"/>
    <w:rsid w:val="003536A7"/>
    <w:rsid w:val="00354D5F"/>
    <w:rsid w:val="00355BA2"/>
    <w:rsid w:val="003562BA"/>
    <w:rsid w:val="00356719"/>
    <w:rsid w:val="0036061B"/>
    <w:rsid w:val="00363510"/>
    <w:rsid w:val="003642D1"/>
    <w:rsid w:val="00364806"/>
    <w:rsid w:val="00365202"/>
    <w:rsid w:val="00365FF7"/>
    <w:rsid w:val="00377537"/>
    <w:rsid w:val="00380261"/>
    <w:rsid w:val="00384222"/>
    <w:rsid w:val="0038426F"/>
    <w:rsid w:val="00385B0C"/>
    <w:rsid w:val="00386487"/>
    <w:rsid w:val="00387003"/>
    <w:rsid w:val="00390D9D"/>
    <w:rsid w:val="0039617E"/>
    <w:rsid w:val="003964A8"/>
    <w:rsid w:val="003A15A2"/>
    <w:rsid w:val="003A2D0D"/>
    <w:rsid w:val="003A42AE"/>
    <w:rsid w:val="003A720D"/>
    <w:rsid w:val="003A76F6"/>
    <w:rsid w:val="003B25D7"/>
    <w:rsid w:val="003B2CD6"/>
    <w:rsid w:val="003B304E"/>
    <w:rsid w:val="003B3FA9"/>
    <w:rsid w:val="003B6C1A"/>
    <w:rsid w:val="003B7188"/>
    <w:rsid w:val="003C291B"/>
    <w:rsid w:val="003C47C5"/>
    <w:rsid w:val="003C4D21"/>
    <w:rsid w:val="003C6EF4"/>
    <w:rsid w:val="003D0E2F"/>
    <w:rsid w:val="003D137E"/>
    <w:rsid w:val="003D2D35"/>
    <w:rsid w:val="003E06E3"/>
    <w:rsid w:val="003E0F12"/>
    <w:rsid w:val="003E1261"/>
    <w:rsid w:val="003E205B"/>
    <w:rsid w:val="003E67ED"/>
    <w:rsid w:val="003E6AA9"/>
    <w:rsid w:val="003F0CF5"/>
    <w:rsid w:val="003F154C"/>
    <w:rsid w:val="003F3CC9"/>
    <w:rsid w:val="003F4479"/>
    <w:rsid w:val="00404BEC"/>
    <w:rsid w:val="004050AB"/>
    <w:rsid w:val="004156FB"/>
    <w:rsid w:val="004167CA"/>
    <w:rsid w:val="004212E3"/>
    <w:rsid w:val="00421F7B"/>
    <w:rsid w:val="004239CE"/>
    <w:rsid w:val="004263D2"/>
    <w:rsid w:val="00430A73"/>
    <w:rsid w:val="00431158"/>
    <w:rsid w:val="00434B9A"/>
    <w:rsid w:val="004357AF"/>
    <w:rsid w:val="00443265"/>
    <w:rsid w:val="0044477C"/>
    <w:rsid w:val="00452669"/>
    <w:rsid w:val="00452FC5"/>
    <w:rsid w:val="00454B93"/>
    <w:rsid w:val="00455DD1"/>
    <w:rsid w:val="0046145A"/>
    <w:rsid w:val="00461B93"/>
    <w:rsid w:val="004627E3"/>
    <w:rsid w:val="0046285E"/>
    <w:rsid w:val="004679A5"/>
    <w:rsid w:val="00471933"/>
    <w:rsid w:val="00473B0C"/>
    <w:rsid w:val="004749F2"/>
    <w:rsid w:val="00475431"/>
    <w:rsid w:val="00477157"/>
    <w:rsid w:val="00481A71"/>
    <w:rsid w:val="004839FA"/>
    <w:rsid w:val="004857D1"/>
    <w:rsid w:val="00485AA5"/>
    <w:rsid w:val="00486971"/>
    <w:rsid w:val="00487AF0"/>
    <w:rsid w:val="00487D1D"/>
    <w:rsid w:val="0049173D"/>
    <w:rsid w:val="00492314"/>
    <w:rsid w:val="00492363"/>
    <w:rsid w:val="0049499C"/>
    <w:rsid w:val="00495153"/>
    <w:rsid w:val="004971B7"/>
    <w:rsid w:val="004B0AE7"/>
    <w:rsid w:val="004B3229"/>
    <w:rsid w:val="004B3C25"/>
    <w:rsid w:val="004B3D05"/>
    <w:rsid w:val="004B5460"/>
    <w:rsid w:val="004B68BA"/>
    <w:rsid w:val="004C1FA2"/>
    <w:rsid w:val="004C20B0"/>
    <w:rsid w:val="004C4EB6"/>
    <w:rsid w:val="004C58BF"/>
    <w:rsid w:val="004D0BFD"/>
    <w:rsid w:val="004D407E"/>
    <w:rsid w:val="004D4924"/>
    <w:rsid w:val="004E1410"/>
    <w:rsid w:val="004E1945"/>
    <w:rsid w:val="004E2955"/>
    <w:rsid w:val="004F3FD3"/>
    <w:rsid w:val="004F7882"/>
    <w:rsid w:val="00504763"/>
    <w:rsid w:val="00505BFB"/>
    <w:rsid w:val="00516454"/>
    <w:rsid w:val="00517DF4"/>
    <w:rsid w:val="0052108A"/>
    <w:rsid w:val="005223B6"/>
    <w:rsid w:val="0052274C"/>
    <w:rsid w:val="0052679A"/>
    <w:rsid w:val="005273DD"/>
    <w:rsid w:val="005305B4"/>
    <w:rsid w:val="00532111"/>
    <w:rsid w:val="005430D3"/>
    <w:rsid w:val="005433DE"/>
    <w:rsid w:val="00545D90"/>
    <w:rsid w:val="00550DD5"/>
    <w:rsid w:val="0055717E"/>
    <w:rsid w:val="0056265D"/>
    <w:rsid w:val="00565685"/>
    <w:rsid w:val="0056616B"/>
    <w:rsid w:val="00566CA8"/>
    <w:rsid w:val="00567AED"/>
    <w:rsid w:val="00570765"/>
    <w:rsid w:val="00571E1C"/>
    <w:rsid w:val="005813EA"/>
    <w:rsid w:val="00581AC9"/>
    <w:rsid w:val="00583AFE"/>
    <w:rsid w:val="00585D6E"/>
    <w:rsid w:val="00593F6D"/>
    <w:rsid w:val="005948AC"/>
    <w:rsid w:val="005955B9"/>
    <w:rsid w:val="005A361B"/>
    <w:rsid w:val="005A68E7"/>
    <w:rsid w:val="005A753D"/>
    <w:rsid w:val="005B0CB2"/>
    <w:rsid w:val="005B4E4C"/>
    <w:rsid w:val="005B5C0F"/>
    <w:rsid w:val="005B7D3D"/>
    <w:rsid w:val="005C2C33"/>
    <w:rsid w:val="005C4329"/>
    <w:rsid w:val="005C6780"/>
    <w:rsid w:val="005C770A"/>
    <w:rsid w:val="005D0D0C"/>
    <w:rsid w:val="005D2C93"/>
    <w:rsid w:val="005E1902"/>
    <w:rsid w:val="005E5196"/>
    <w:rsid w:val="005E6136"/>
    <w:rsid w:val="005E733B"/>
    <w:rsid w:val="005E7946"/>
    <w:rsid w:val="005E7FB7"/>
    <w:rsid w:val="005F1A6E"/>
    <w:rsid w:val="005F435C"/>
    <w:rsid w:val="005F49AC"/>
    <w:rsid w:val="005F66FE"/>
    <w:rsid w:val="00600F9A"/>
    <w:rsid w:val="006116AB"/>
    <w:rsid w:val="006149EE"/>
    <w:rsid w:val="0061695E"/>
    <w:rsid w:val="00617586"/>
    <w:rsid w:val="00617DA1"/>
    <w:rsid w:val="00625CCF"/>
    <w:rsid w:val="00630E6B"/>
    <w:rsid w:val="00632ABC"/>
    <w:rsid w:val="00633B26"/>
    <w:rsid w:val="0063774E"/>
    <w:rsid w:val="00642D3C"/>
    <w:rsid w:val="006435CB"/>
    <w:rsid w:val="00647D0C"/>
    <w:rsid w:val="00650794"/>
    <w:rsid w:val="00652020"/>
    <w:rsid w:val="0065314E"/>
    <w:rsid w:val="00653967"/>
    <w:rsid w:val="00660A9F"/>
    <w:rsid w:val="00661095"/>
    <w:rsid w:val="00661505"/>
    <w:rsid w:val="00665536"/>
    <w:rsid w:val="00665F4D"/>
    <w:rsid w:val="006726DA"/>
    <w:rsid w:val="00673E33"/>
    <w:rsid w:val="00674311"/>
    <w:rsid w:val="00675569"/>
    <w:rsid w:val="006829E5"/>
    <w:rsid w:val="00682F60"/>
    <w:rsid w:val="00684618"/>
    <w:rsid w:val="00687363"/>
    <w:rsid w:val="00687C3C"/>
    <w:rsid w:val="0069022F"/>
    <w:rsid w:val="0069304A"/>
    <w:rsid w:val="00693231"/>
    <w:rsid w:val="0069732D"/>
    <w:rsid w:val="00697D02"/>
    <w:rsid w:val="006B0186"/>
    <w:rsid w:val="006B0F33"/>
    <w:rsid w:val="006B0F96"/>
    <w:rsid w:val="006B1AC1"/>
    <w:rsid w:val="006B2740"/>
    <w:rsid w:val="006B355B"/>
    <w:rsid w:val="006B4D22"/>
    <w:rsid w:val="006B720C"/>
    <w:rsid w:val="006B7802"/>
    <w:rsid w:val="006C360E"/>
    <w:rsid w:val="006C4A4C"/>
    <w:rsid w:val="006C4DFB"/>
    <w:rsid w:val="006D1D51"/>
    <w:rsid w:val="006D532A"/>
    <w:rsid w:val="006E0A31"/>
    <w:rsid w:val="006E0DB3"/>
    <w:rsid w:val="006E1884"/>
    <w:rsid w:val="006E21B8"/>
    <w:rsid w:val="006E45C3"/>
    <w:rsid w:val="006E7196"/>
    <w:rsid w:val="006E7F43"/>
    <w:rsid w:val="006F0701"/>
    <w:rsid w:val="006F0D98"/>
    <w:rsid w:val="006F0FB4"/>
    <w:rsid w:val="006F1BB9"/>
    <w:rsid w:val="006F53D9"/>
    <w:rsid w:val="006F63C7"/>
    <w:rsid w:val="006F70C2"/>
    <w:rsid w:val="0070025F"/>
    <w:rsid w:val="00707CFD"/>
    <w:rsid w:val="00711AC5"/>
    <w:rsid w:val="00711E76"/>
    <w:rsid w:val="00714C7D"/>
    <w:rsid w:val="0071634A"/>
    <w:rsid w:val="00717EE7"/>
    <w:rsid w:val="00720528"/>
    <w:rsid w:val="0072103E"/>
    <w:rsid w:val="007236A2"/>
    <w:rsid w:val="00724EF3"/>
    <w:rsid w:val="0073131B"/>
    <w:rsid w:val="00731A4D"/>
    <w:rsid w:val="0073383B"/>
    <w:rsid w:val="00733DA3"/>
    <w:rsid w:val="00735C63"/>
    <w:rsid w:val="00735CAD"/>
    <w:rsid w:val="00736D59"/>
    <w:rsid w:val="00736E08"/>
    <w:rsid w:val="007371D9"/>
    <w:rsid w:val="00737A75"/>
    <w:rsid w:val="00742EF9"/>
    <w:rsid w:val="00744D76"/>
    <w:rsid w:val="00745EAF"/>
    <w:rsid w:val="00746DC4"/>
    <w:rsid w:val="007471EB"/>
    <w:rsid w:val="00751F59"/>
    <w:rsid w:val="00752D5B"/>
    <w:rsid w:val="00755483"/>
    <w:rsid w:val="007608F8"/>
    <w:rsid w:val="00760CAE"/>
    <w:rsid w:val="00761B36"/>
    <w:rsid w:val="00762280"/>
    <w:rsid w:val="00765622"/>
    <w:rsid w:val="0076624E"/>
    <w:rsid w:val="007670C9"/>
    <w:rsid w:val="00767CBC"/>
    <w:rsid w:val="00770DAE"/>
    <w:rsid w:val="0077209A"/>
    <w:rsid w:val="00773920"/>
    <w:rsid w:val="00776A3F"/>
    <w:rsid w:val="00776B76"/>
    <w:rsid w:val="0078069C"/>
    <w:rsid w:val="0078494A"/>
    <w:rsid w:val="00787509"/>
    <w:rsid w:val="00787F87"/>
    <w:rsid w:val="00794DB8"/>
    <w:rsid w:val="0079606C"/>
    <w:rsid w:val="007A108B"/>
    <w:rsid w:val="007A3085"/>
    <w:rsid w:val="007A6317"/>
    <w:rsid w:val="007A6F15"/>
    <w:rsid w:val="007B01FF"/>
    <w:rsid w:val="007B0E0A"/>
    <w:rsid w:val="007B2513"/>
    <w:rsid w:val="007B4E4D"/>
    <w:rsid w:val="007B6861"/>
    <w:rsid w:val="007B7AFC"/>
    <w:rsid w:val="007C123C"/>
    <w:rsid w:val="007D0D84"/>
    <w:rsid w:val="007D1C70"/>
    <w:rsid w:val="007D3D75"/>
    <w:rsid w:val="007D742A"/>
    <w:rsid w:val="007E024E"/>
    <w:rsid w:val="007E1706"/>
    <w:rsid w:val="007E28BE"/>
    <w:rsid w:val="007E2D24"/>
    <w:rsid w:val="007E409B"/>
    <w:rsid w:val="007F1608"/>
    <w:rsid w:val="007F2BB9"/>
    <w:rsid w:val="007F35AF"/>
    <w:rsid w:val="007F6643"/>
    <w:rsid w:val="007F6B27"/>
    <w:rsid w:val="007F71EF"/>
    <w:rsid w:val="008016FB"/>
    <w:rsid w:val="0080177B"/>
    <w:rsid w:val="00803011"/>
    <w:rsid w:val="00803B24"/>
    <w:rsid w:val="00811ADF"/>
    <w:rsid w:val="00811FDD"/>
    <w:rsid w:val="008142E3"/>
    <w:rsid w:val="00815096"/>
    <w:rsid w:val="00815494"/>
    <w:rsid w:val="00816414"/>
    <w:rsid w:val="008205C1"/>
    <w:rsid w:val="00823650"/>
    <w:rsid w:val="0082379F"/>
    <w:rsid w:val="00823CFB"/>
    <w:rsid w:val="00824000"/>
    <w:rsid w:val="00826319"/>
    <w:rsid w:val="008267FF"/>
    <w:rsid w:val="0083025D"/>
    <w:rsid w:val="00832D3B"/>
    <w:rsid w:val="00835275"/>
    <w:rsid w:val="008404C7"/>
    <w:rsid w:val="00840E8A"/>
    <w:rsid w:val="008429DF"/>
    <w:rsid w:val="008508B9"/>
    <w:rsid w:val="008535F3"/>
    <w:rsid w:val="00854B93"/>
    <w:rsid w:val="008562A8"/>
    <w:rsid w:val="00856673"/>
    <w:rsid w:val="00857CC0"/>
    <w:rsid w:val="00857DD1"/>
    <w:rsid w:val="008600BB"/>
    <w:rsid w:val="00861E89"/>
    <w:rsid w:val="008637C9"/>
    <w:rsid w:val="00863D98"/>
    <w:rsid w:val="00863EC3"/>
    <w:rsid w:val="00875268"/>
    <w:rsid w:val="008776B2"/>
    <w:rsid w:val="00882262"/>
    <w:rsid w:val="00883468"/>
    <w:rsid w:val="008848CE"/>
    <w:rsid w:val="00885504"/>
    <w:rsid w:val="0088553C"/>
    <w:rsid w:val="0088736C"/>
    <w:rsid w:val="008879F0"/>
    <w:rsid w:val="00892443"/>
    <w:rsid w:val="00894FDA"/>
    <w:rsid w:val="008970C9"/>
    <w:rsid w:val="008A09D5"/>
    <w:rsid w:val="008A3F8D"/>
    <w:rsid w:val="008A4EBD"/>
    <w:rsid w:val="008A6E18"/>
    <w:rsid w:val="008A7461"/>
    <w:rsid w:val="008C1070"/>
    <w:rsid w:val="008C47E4"/>
    <w:rsid w:val="008C5E32"/>
    <w:rsid w:val="008C793E"/>
    <w:rsid w:val="008D12BF"/>
    <w:rsid w:val="008D1A64"/>
    <w:rsid w:val="008D1B29"/>
    <w:rsid w:val="008D75F7"/>
    <w:rsid w:val="008D7807"/>
    <w:rsid w:val="008E3602"/>
    <w:rsid w:val="008F0C8A"/>
    <w:rsid w:val="008F0DC2"/>
    <w:rsid w:val="008F2A37"/>
    <w:rsid w:val="008F33CA"/>
    <w:rsid w:val="008F4651"/>
    <w:rsid w:val="0090014E"/>
    <w:rsid w:val="00901E90"/>
    <w:rsid w:val="00913407"/>
    <w:rsid w:val="0091413C"/>
    <w:rsid w:val="009155F8"/>
    <w:rsid w:val="00917399"/>
    <w:rsid w:val="009205AA"/>
    <w:rsid w:val="00921239"/>
    <w:rsid w:val="00924E35"/>
    <w:rsid w:val="009337A3"/>
    <w:rsid w:val="009379C5"/>
    <w:rsid w:val="00940410"/>
    <w:rsid w:val="00940DE9"/>
    <w:rsid w:val="00942E99"/>
    <w:rsid w:val="00946872"/>
    <w:rsid w:val="00950952"/>
    <w:rsid w:val="0095282F"/>
    <w:rsid w:val="00953EF3"/>
    <w:rsid w:val="009622DD"/>
    <w:rsid w:val="00965544"/>
    <w:rsid w:val="009663E7"/>
    <w:rsid w:val="00970D8A"/>
    <w:rsid w:val="009736D3"/>
    <w:rsid w:val="00974D93"/>
    <w:rsid w:val="00976D4E"/>
    <w:rsid w:val="00980881"/>
    <w:rsid w:val="00983A23"/>
    <w:rsid w:val="00986664"/>
    <w:rsid w:val="009867E7"/>
    <w:rsid w:val="00987521"/>
    <w:rsid w:val="00990B11"/>
    <w:rsid w:val="009921D0"/>
    <w:rsid w:val="009929B4"/>
    <w:rsid w:val="009951CC"/>
    <w:rsid w:val="009A1C30"/>
    <w:rsid w:val="009A3AD6"/>
    <w:rsid w:val="009B07C5"/>
    <w:rsid w:val="009B14DC"/>
    <w:rsid w:val="009B1C50"/>
    <w:rsid w:val="009B4687"/>
    <w:rsid w:val="009B562B"/>
    <w:rsid w:val="009B6C5A"/>
    <w:rsid w:val="009B6EBE"/>
    <w:rsid w:val="009B74B3"/>
    <w:rsid w:val="009C3627"/>
    <w:rsid w:val="009C3A28"/>
    <w:rsid w:val="009C4156"/>
    <w:rsid w:val="009C43CF"/>
    <w:rsid w:val="009C6B33"/>
    <w:rsid w:val="009D15A3"/>
    <w:rsid w:val="009D1C38"/>
    <w:rsid w:val="009D4B3B"/>
    <w:rsid w:val="009D5FEA"/>
    <w:rsid w:val="009E3154"/>
    <w:rsid w:val="009E32EA"/>
    <w:rsid w:val="009E5927"/>
    <w:rsid w:val="009E5E81"/>
    <w:rsid w:val="009E70ED"/>
    <w:rsid w:val="009F0320"/>
    <w:rsid w:val="009F039D"/>
    <w:rsid w:val="009F1155"/>
    <w:rsid w:val="009F3E31"/>
    <w:rsid w:val="009F4012"/>
    <w:rsid w:val="009F73F9"/>
    <w:rsid w:val="00A00FB1"/>
    <w:rsid w:val="00A02261"/>
    <w:rsid w:val="00A042DB"/>
    <w:rsid w:val="00A05001"/>
    <w:rsid w:val="00A050D5"/>
    <w:rsid w:val="00A05A6E"/>
    <w:rsid w:val="00A06484"/>
    <w:rsid w:val="00A06F8C"/>
    <w:rsid w:val="00A103C7"/>
    <w:rsid w:val="00A151DC"/>
    <w:rsid w:val="00A17315"/>
    <w:rsid w:val="00A17FA6"/>
    <w:rsid w:val="00A20E0C"/>
    <w:rsid w:val="00A220FA"/>
    <w:rsid w:val="00A2409E"/>
    <w:rsid w:val="00A25202"/>
    <w:rsid w:val="00A31013"/>
    <w:rsid w:val="00A325AF"/>
    <w:rsid w:val="00A32D4E"/>
    <w:rsid w:val="00A34C95"/>
    <w:rsid w:val="00A3657E"/>
    <w:rsid w:val="00A37251"/>
    <w:rsid w:val="00A43B7F"/>
    <w:rsid w:val="00A43F27"/>
    <w:rsid w:val="00A44719"/>
    <w:rsid w:val="00A46A80"/>
    <w:rsid w:val="00A50274"/>
    <w:rsid w:val="00A51E6B"/>
    <w:rsid w:val="00A52451"/>
    <w:rsid w:val="00A53FAF"/>
    <w:rsid w:val="00A57F09"/>
    <w:rsid w:val="00A60BCC"/>
    <w:rsid w:val="00A61C9D"/>
    <w:rsid w:val="00A62AD3"/>
    <w:rsid w:val="00A6401E"/>
    <w:rsid w:val="00A6640B"/>
    <w:rsid w:val="00A765EB"/>
    <w:rsid w:val="00A77381"/>
    <w:rsid w:val="00A77DA6"/>
    <w:rsid w:val="00A80662"/>
    <w:rsid w:val="00A82DE2"/>
    <w:rsid w:val="00A951F8"/>
    <w:rsid w:val="00A97792"/>
    <w:rsid w:val="00AA10E2"/>
    <w:rsid w:val="00AA30C5"/>
    <w:rsid w:val="00AA3631"/>
    <w:rsid w:val="00AB27F7"/>
    <w:rsid w:val="00AB6E7B"/>
    <w:rsid w:val="00AC08EA"/>
    <w:rsid w:val="00AC3888"/>
    <w:rsid w:val="00AC3EB2"/>
    <w:rsid w:val="00AC576E"/>
    <w:rsid w:val="00AC61F7"/>
    <w:rsid w:val="00AD071E"/>
    <w:rsid w:val="00AD0871"/>
    <w:rsid w:val="00AD2908"/>
    <w:rsid w:val="00AD5AFF"/>
    <w:rsid w:val="00AD5D64"/>
    <w:rsid w:val="00AD6F12"/>
    <w:rsid w:val="00AD6F29"/>
    <w:rsid w:val="00AE1D80"/>
    <w:rsid w:val="00AE229F"/>
    <w:rsid w:val="00AE4663"/>
    <w:rsid w:val="00AE5172"/>
    <w:rsid w:val="00AF1FC6"/>
    <w:rsid w:val="00AF384A"/>
    <w:rsid w:val="00AF5245"/>
    <w:rsid w:val="00B052B5"/>
    <w:rsid w:val="00B0530E"/>
    <w:rsid w:val="00B10E93"/>
    <w:rsid w:val="00B125E5"/>
    <w:rsid w:val="00B12BCD"/>
    <w:rsid w:val="00B12DB5"/>
    <w:rsid w:val="00B13AF1"/>
    <w:rsid w:val="00B14096"/>
    <w:rsid w:val="00B14723"/>
    <w:rsid w:val="00B20314"/>
    <w:rsid w:val="00B20724"/>
    <w:rsid w:val="00B2290A"/>
    <w:rsid w:val="00B230E0"/>
    <w:rsid w:val="00B246B1"/>
    <w:rsid w:val="00B35C39"/>
    <w:rsid w:val="00B372BC"/>
    <w:rsid w:val="00B42F9C"/>
    <w:rsid w:val="00B47E33"/>
    <w:rsid w:val="00B52824"/>
    <w:rsid w:val="00B54E2A"/>
    <w:rsid w:val="00B571A9"/>
    <w:rsid w:val="00B57E7E"/>
    <w:rsid w:val="00B60BB5"/>
    <w:rsid w:val="00B61673"/>
    <w:rsid w:val="00B62576"/>
    <w:rsid w:val="00B63ED1"/>
    <w:rsid w:val="00B64D9F"/>
    <w:rsid w:val="00B6593E"/>
    <w:rsid w:val="00B66189"/>
    <w:rsid w:val="00B66B95"/>
    <w:rsid w:val="00B671C5"/>
    <w:rsid w:val="00B70B27"/>
    <w:rsid w:val="00B70EB2"/>
    <w:rsid w:val="00B7385C"/>
    <w:rsid w:val="00B7639D"/>
    <w:rsid w:val="00B77F19"/>
    <w:rsid w:val="00B80B2B"/>
    <w:rsid w:val="00B80DB4"/>
    <w:rsid w:val="00B827B1"/>
    <w:rsid w:val="00B872AB"/>
    <w:rsid w:val="00B94259"/>
    <w:rsid w:val="00B950E1"/>
    <w:rsid w:val="00B95960"/>
    <w:rsid w:val="00B9768D"/>
    <w:rsid w:val="00BA3B09"/>
    <w:rsid w:val="00BA5099"/>
    <w:rsid w:val="00BA67F7"/>
    <w:rsid w:val="00BA7FE7"/>
    <w:rsid w:val="00BB0B43"/>
    <w:rsid w:val="00BB2004"/>
    <w:rsid w:val="00BB3D1B"/>
    <w:rsid w:val="00BB3DE8"/>
    <w:rsid w:val="00BB5662"/>
    <w:rsid w:val="00BB5CC2"/>
    <w:rsid w:val="00BB7CE8"/>
    <w:rsid w:val="00BC04E0"/>
    <w:rsid w:val="00BC6D9F"/>
    <w:rsid w:val="00BD0C8D"/>
    <w:rsid w:val="00BD2183"/>
    <w:rsid w:val="00BF2BD6"/>
    <w:rsid w:val="00BF5470"/>
    <w:rsid w:val="00BF55B6"/>
    <w:rsid w:val="00C0111E"/>
    <w:rsid w:val="00C0578F"/>
    <w:rsid w:val="00C059EF"/>
    <w:rsid w:val="00C05DB8"/>
    <w:rsid w:val="00C132FB"/>
    <w:rsid w:val="00C15107"/>
    <w:rsid w:val="00C16302"/>
    <w:rsid w:val="00C167F8"/>
    <w:rsid w:val="00C16DC0"/>
    <w:rsid w:val="00C2003D"/>
    <w:rsid w:val="00C23558"/>
    <w:rsid w:val="00C27D51"/>
    <w:rsid w:val="00C3502F"/>
    <w:rsid w:val="00C35B23"/>
    <w:rsid w:val="00C37280"/>
    <w:rsid w:val="00C40326"/>
    <w:rsid w:val="00C45A1D"/>
    <w:rsid w:val="00C47DE4"/>
    <w:rsid w:val="00C47E98"/>
    <w:rsid w:val="00C514C8"/>
    <w:rsid w:val="00C51CC6"/>
    <w:rsid w:val="00C52F83"/>
    <w:rsid w:val="00C547B3"/>
    <w:rsid w:val="00C55916"/>
    <w:rsid w:val="00C57127"/>
    <w:rsid w:val="00C571F0"/>
    <w:rsid w:val="00C572F1"/>
    <w:rsid w:val="00C61738"/>
    <w:rsid w:val="00C63A38"/>
    <w:rsid w:val="00C645C1"/>
    <w:rsid w:val="00C6462A"/>
    <w:rsid w:val="00C64A6D"/>
    <w:rsid w:val="00C65102"/>
    <w:rsid w:val="00C67DDF"/>
    <w:rsid w:val="00C71DDE"/>
    <w:rsid w:val="00C71EE4"/>
    <w:rsid w:val="00C76925"/>
    <w:rsid w:val="00C76956"/>
    <w:rsid w:val="00C81223"/>
    <w:rsid w:val="00C83F87"/>
    <w:rsid w:val="00C8403A"/>
    <w:rsid w:val="00C856FC"/>
    <w:rsid w:val="00C87985"/>
    <w:rsid w:val="00C90AFA"/>
    <w:rsid w:val="00C90CDE"/>
    <w:rsid w:val="00CA1422"/>
    <w:rsid w:val="00CA309E"/>
    <w:rsid w:val="00CA351C"/>
    <w:rsid w:val="00CA5823"/>
    <w:rsid w:val="00CA7B64"/>
    <w:rsid w:val="00CB0131"/>
    <w:rsid w:val="00CB05D0"/>
    <w:rsid w:val="00CB3586"/>
    <w:rsid w:val="00CB51D4"/>
    <w:rsid w:val="00CB58E6"/>
    <w:rsid w:val="00CB7CA8"/>
    <w:rsid w:val="00CC0791"/>
    <w:rsid w:val="00CC1554"/>
    <w:rsid w:val="00CC393D"/>
    <w:rsid w:val="00CC405E"/>
    <w:rsid w:val="00CC44B3"/>
    <w:rsid w:val="00CC7966"/>
    <w:rsid w:val="00CC7B69"/>
    <w:rsid w:val="00CC7E1D"/>
    <w:rsid w:val="00CD0658"/>
    <w:rsid w:val="00CD5CB9"/>
    <w:rsid w:val="00CD69A2"/>
    <w:rsid w:val="00CE03F9"/>
    <w:rsid w:val="00CE1773"/>
    <w:rsid w:val="00CE4006"/>
    <w:rsid w:val="00CE4255"/>
    <w:rsid w:val="00CE65A0"/>
    <w:rsid w:val="00CE7106"/>
    <w:rsid w:val="00CF08D4"/>
    <w:rsid w:val="00CF5C61"/>
    <w:rsid w:val="00CF7E0E"/>
    <w:rsid w:val="00D00B0F"/>
    <w:rsid w:val="00D01FE4"/>
    <w:rsid w:val="00D05DDF"/>
    <w:rsid w:val="00D0630B"/>
    <w:rsid w:val="00D11D93"/>
    <w:rsid w:val="00D14191"/>
    <w:rsid w:val="00D144F3"/>
    <w:rsid w:val="00D15293"/>
    <w:rsid w:val="00D15552"/>
    <w:rsid w:val="00D165D1"/>
    <w:rsid w:val="00D1774A"/>
    <w:rsid w:val="00D21F78"/>
    <w:rsid w:val="00D245C3"/>
    <w:rsid w:val="00D27CE1"/>
    <w:rsid w:val="00D30270"/>
    <w:rsid w:val="00D30C74"/>
    <w:rsid w:val="00D31094"/>
    <w:rsid w:val="00D32029"/>
    <w:rsid w:val="00D325FD"/>
    <w:rsid w:val="00D32681"/>
    <w:rsid w:val="00D35DEF"/>
    <w:rsid w:val="00D4015A"/>
    <w:rsid w:val="00D4370B"/>
    <w:rsid w:val="00D44E98"/>
    <w:rsid w:val="00D473F4"/>
    <w:rsid w:val="00D53C93"/>
    <w:rsid w:val="00D53EA0"/>
    <w:rsid w:val="00D54127"/>
    <w:rsid w:val="00D56422"/>
    <w:rsid w:val="00D572D1"/>
    <w:rsid w:val="00D60246"/>
    <w:rsid w:val="00D60774"/>
    <w:rsid w:val="00D6707D"/>
    <w:rsid w:val="00D71558"/>
    <w:rsid w:val="00D73C31"/>
    <w:rsid w:val="00D75E02"/>
    <w:rsid w:val="00D76320"/>
    <w:rsid w:val="00D768CD"/>
    <w:rsid w:val="00D83399"/>
    <w:rsid w:val="00D84715"/>
    <w:rsid w:val="00D847FE"/>
    <w:rsid w:val="00D90D0A"/>
    <w:rsid w:val="00D914F0"/>
    <w:rsid w:val="00D91A97"/>
    <w:rsid w:val="00D93316"/>
    <w:rsid w:val="00D95642"/>
    <w:rsid w:val="00D96003"/>
    <w:rsid w:val="00D968D9"/>
    <w:rsid w:val="00D96ADF"/>
    <w:rsid w:val="00D9704B"/>
    <w:rsid w:val="00DA0909"/>
    <w:rsid w:val="00DA1155"/>
    <w:rsid w:val="00DA229D"/>
    <w:rsid w:val="00DA40B4"/>
    <w:rsid w:val="00DA6428"/>
    <w:rsid w:val="00DB09E7"/>
    <w:rsid w:val="00DB0C75"/>
    <w:rsid w:val="00DB1E4E"/>
    <w:rsid w:val="00DB62BE"/>
    <w:rsid w:val="00DC1F94"/>
    <w:rsid w:val="00DC4B92"/>
    <w:rsid w:val="00DC6820"/>
    <w:rsid w:val="00DD16D9"/>
    <w:rsid w:val="00DD1FDD"/>
    <w:rsid w:val="00DD441C"/>
    <w:rsid w:val="00DD7DE8"/>
    <w:rsid w:val="00DE26B4"/>
    <w:rsid w:val="00DE2BF8"/>
    <w:rsid w:val="00DE30EA"/>
    <w:rsid w:val="00DE4128"/>
    <w:rsid w:val="00DE47CD"/>
    <w:rsid w:val="00DE5380"/>
    <w:rsid w:val="00DE609D"/>
    <w:rsid w:val="00DE61DB"/>
    <w:rsid w:val="00DF28EE"/>
    <w:rsid w:val="00DF397B"/>
    <w:rsid w:val="00DF6E28"/>
    <w:rsid w:val="00E0102A"/>
    <w:rsid w:val="00E04CA1"/>
    <w:rsid w:val="00E069F6"/>
    <w:rsid w:val="00E06C74"/>
    <w:rsid w:val="00E11953"/>
    <w:rsid w:val="00E1504B"/>
    <w:rsid w:val="00E157DE"/>
    <w:rsid w:val="00E16B70"/>
    <w:rsid w:val="00E17400"/>
    <w:rsid w:val="00E21F3A"/>
    <w:rsid w:val="00E22037"/>
    <w:rsid w:val="00E22F99"/>
    <w:rsid w:val="00E25A5E"/>
    <w:rsid w:val="00E27F5E"/>
    <w:rsid w:val="00E336C8"/>
    <w:rsid w:val="00E34748"/>
    <w:rsid w:val="00E400FE"/>
    <w:rsid w:val="00E42553"/>
    <w:rsid w:val="00E432F9"/>
    <w:rsid w:val="00E434B9"/>
    <w:rsid w:val="00E52542"/>
    <w:rsid w:val="00E527C3"/>
    <w:rsid w:val="00E52CB0"/>
    <w:rsid w:val="00E53901"/>
    <w:rsid w:val="00E560BB"/>
    <w:rsid w:val="00E57533"/>
    <w:rsid w:val="00E57892"/>
    <w:rsid w:val="00E57D76"/>
    <w:rsid w:val="00E60FD6"/>
    <w:rsid w:val="00E61230"/>
    <w:rsid w:val="00E61654"/>
    <w:rsid w:val="00E70E8C"/>
    <w:rsid w:val="00E72AF4"/>
    <w:rsid w:val="00E73099"/>
    <w:rsid w:val="00E753A4"/>
    <w:rsid w:val="00E77A50"/>
    <w:rsid w:val="00E81A2B"/>
    <w:rsid w:val="00E87ACD"/>
    <w:rsid w:val="00E90F7C"/>
    <w:rsid w:val="00E9367E"/>
    <w:rsid w:val="00E938F6"/>
    <w:rsid w:val="00E9505F"/>
    <w:rsid w:val="00E960BF"/>
    <w:rsid w:val="00EA0171"/>
    <w:rsid w:val="00EA01D3"/>
    <w:rsid w:val="00EA1EAB"/>
    <w:rsid w:val="00EA2535"/>
    <w:rsid w:val="00EA260D"/>
    <w:rsid w:val="00EA5CFA"/>
    <w:rsid w:val="00EA60A6"/>
    <w:rsid w:val="00EB0C97"/>
    <w:rsid w:val="00EB3311"/>
    <w:rsid w:val="00EB6BA7"/>
    <w:rsid w:val="00EC1D1C"/>
    <w:rsid w:val="00EC240B"/>
    <w:rsid w:val="00EC5A95"/>
    <w:rsid w:val="00EC7671"/>
    <w:rsid w:val="00EC7D18"/>
    <w:rsid w:val="00ED4086"/>
    <w:rsid w:val="00ED5D72"/>
    <w:rsid w:val="00EE2002"/>
    <w:rsid w:val="00EE27C4"/>
    <w:rsid w:val="00EE3204"/>
    <w:rsid w:val="00EF1B32"/>
    <w:rsid w:val="00EF3AB4"/>
    <w:rsid w:val="00EF5095"/>
    <w:rsid w:val="00EF50E0"/>
    <w:rsid w:val="00F00199"/>
    <w:rsid w:val="00F0185B"/>
    <w:rsid w:val="00F01D4B"/>
    <w:rsid w:val="00F075A9"/>
    <w:rsid w:val="00F077E2"/>
    <w:rsid w:val="00F12911"/>
    <w:rsid w:val="00F13854"/>
    <w:rsid w:val="00F13FB6"/>
    <w:rsid w:val="00F14413"/>
    <w:rsid w:val="00F17F4E"/>
    <w:rsid w:val="00F20545"/>
    <w:rsid w:val="00F2078A"/>
    <w:rsid w:val="00F25948"/>
    <w:rsid w:val="00F31D93"/>
    <w:rsid w:val="00F31F6C"/>
    <w:rsid w:val="00F3466C"/>
    <w:rsid w:val="00F36538"/>
    <w:rsid w:val="00F40F99"/>
    <w:rsid w:val="00F41F86"/>
    <w:rsid w:val="00F41F94"/>
    <w:rsid w:val="00F43981"/>
    <w:rsid w:val="00F43DFD"/>
    <w:rsid w:val="00F442E0"/>
    <w:rsid w:val="00F454D0"/>
    <w:rsid w:val="00F5068F"/>
    <w:rsid w:val="00F51BB5"/>
    <w:rsid w:val="00F568F9"/>
    <w:rsid w:val="00F572FD"/>
    <w:rsid w:val="00F62C7C"/>
    <w:rsid w:val="00F63F82"/>
    <w:rsid w:val="00F6557F"/>
    <w:rsid w:val="00F66532"/>
    <w:rsid w:val="00F71E22"/>
    <w:rsid w:val="00F720A5"/>
    <w:rsid w:val="00F7477F"/>
    <w:rsid w:val="00F75BCD"/>
    <w:rsid w:val="00F7637E"/>
    <w:rsid w:val="00F7656A"/>
    <w:rsid w:val="00F77FF4"/>
    <w:rsid w:val="00F80B94"/>
    <w:rsid w:val="00F81E1C"/>
    <w:rsid w:val="00F81F1A"/>
    <w:rsid w:val="00F82402"/>
    <w:rsid w:val="00F843F4"/>
    <w:rsid w:val="00F868AE"/>
    <w:rsid w:val="00F95F02"/>
    <w:rsid w:val="00F96502"/>
    <w:rsid w:val="00FA6081"/>
    <w:rsid w:val="00FA621B"/>
    <w:rsid w:val="00FA719A"/>
    <w:rsid w:val="00FB12F2"/>
    <w:rsid w:val="00FB2575"/>
    <w:rsid w:val="00FB3E44"/>
    <w:rsid w:val="00FB761B"/>
    <w:rsid w:val="00FC1F45"/>
    <w:rsid w:val="00FC3408"/>
    <w:rsid w:val="00FC56B3"/>
    <w:rsid w:val="00FC691C"/>
    <w:rsid w:val="00FD0E2E"/>
    <w:rsid w:val="00FD226D"/>
    <w:rsid w:val="00FD56A9"/>
    <w:rsid w:val="00FD6348"/>
    <w:rsid w:val="00FD7105"/>
    <w:rsid w:val="00FE36A8"/>
    <w:rsid w:val="00FE3916"/>
    <w:rsid w:val="00FE5E46"/>
    <w:rsid w:val="00FE6E2F"/>
    <w:rsid w:val="00FF0F84"/>
    <w:rsid w:val="00FF180E"/>
    <w:rsid w:val="00FF4B30"/>
    <w:rsid w:val="00FF5A5F"/>
    <w:rsid w:val="00FF6434"/>
    <w:rsid w:val="00FF7F0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rules v:ext="edit">
        <o:r id="V:Rule9" type="connector" idref="#_x0000_s1037"/>
        <o:r id="V:Rule10" type="connector" idref="#_x0000_s1034"/>
        <o:r id="V:Rule11" type="connector" idref="#_x0000_s1038"/>
        <o:r id="V:Rule12" type="connector" idref="#_x0000_s1039"/>
        <o:r id="V:Rule13" type="connector" idref="#_x0000_s1035"/>
        <o:r id="V:Rule14" type="connector" idref="#_x0000_s1036"/>
        <o:r id="V:Rule15" type="connector" idref="#_x0000_s1032"/>
        <o:r id="V:Rule16"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C1186"/>
    <w:rPr>
      <w:rFonts w:ascii="Tahoma" w:hAnsi="Tahoma" w:cs="Tahoma"/>
      <w:sz w:val="16"/>
      <w:szCs w:val="16"/>
    </w:rPr>
  </w:style>
  <w:style w:type="character" w:customStyle="1" w:styleId="BalloonTextChar">
    <w:name w:val="Balloon Text Char"/>
    <w:basedOn w:val="DefaultParagraphFont"/>
    <w:link w:val="BalloonText"/>
    <w:uiPriority w:val="99"/>
    <w:semiHidden/>
    <w:rsid w:val="002C1186"/>
    <w:rPr>
      <w:rFonts w:ascii="Tahoma" w:eastAsia="Times New Roman" w:hAnsi="Tahoma" w:cs="Tahoma"/>
      <w:sz w:val="16"/>
      <w:szCs w:val="16"/>
    </w:rPr>
  </w:style>
  <w:style w:type="paragraph" w:styleId="ListParagraph">
    <w:name w:val="List Paragraph"/>
    <w:basedOn w:val="Normal"/>
    <w:uiPriority w:val="34"/>
    <w:qFormat/>
    <w:rsid w:val="002C1186"/>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1AC20-89A0-440C-9071-E01D434B4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2894</Words>
  <Characters>16497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19353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borhan</cp:lastModifiedBy>
  <cp:revision>4</cp:revision>
  <cp:lastPrinted>2016-07-15T07:55:00Z</cp:lastPrinted>
  <dcterms:created xsi:type="dcterms:W3CDTF">2016-07-15T07:50:00Z</dcterms:created>
  <dcterms:modified xsi:type="dcterms:W3CDTF">2016-07-15T07:55:00Z</dcterms:modified>
</cp:coreProperties>
</file>